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C14" w:rsidRPr="009F22EE" w:rsidRDefault="00F65C14">
      <w:pPr>
        <w:rPr>
          <w:rFonts w:ascii="Arial" w:hAnsi="Arial" w:cs="Arial"/>
          <w:sz w:val="22"/>
          <w:szCs w:val="22"/>
        </w:rPr>
      </w:pPr>
      <w:r w:rsidRPr="009F22EE">
        <w:rPr>
          <w:rFonts w:ascii="Arial" w:hAnsi="Arial" w:cs="Arial"/>
          <w:sz w:val="22"/>
          <w:szCs w:val="22"/>
        </w:rPr>
        <w:t xml:space="preserve"> </w:t>
      </w:r>
    </w:p>
    <w:tbl>
      <w:tblPr>
        <w:tblW w:w="0" w:type="auto"/>
        <w:tblLayout w:type="fixed"/>
        <w:tblLook w:val="0000" w:firstRow="0" w:lastRow="0" w:firstColumn="0" w:lastColumn="0" w:noHBand="0" w:noVBand="0"/>
      </w:tblPr>
      <w:tblGrid>
        <w:gridCol w:w="1101"/>
        <w:gridCol w:w="6378"/>
        <w:gridCol w:w="1951"/>
      </w:tblGrid>
      <w:tr w:rsidR="00F65C14" w:rsidRPr="009F22EE" w:rsidTr="003B24CF">
        <w:trPr>
          <w:cantSplit/>
        </w:trPr>
        <w:tc>
          <w:tcPr>
            <w:tcW w:w="1101" w:type="dxa"/>
          </w:tcPr>
          <w:p w:rsidR="00F65C14" w:rsidRPr="009F22EE" w:rsidRDefault="005A3658">
            <w:pPr>
              <w:jc w:val="both"/>
              <w:rPr>
                <w:rFonts w:ascii="Arial" w:hAnsi="Arial" w:cs="Arial"/>
                <w:color w:val="000000"/>
                <w:sz w:val="22"/>
                <w:szCs w:val="22"/>
                <w:lang w:val="en-US" w:eastAsia="en-US"/>
              </w:rPr>
            </w:pPr>
            <w:bookmarkStart w:id="0" w:name="_Ref423781982"/>
            <w:r>
              <w:rPr>
                <w:rFonts w:ascii="Arial" w:hAnsi="Arial" w:cs="Arial"/>
                <w:noProof/>
                <w:color w:val="000000"/>
                <w:sz w:val="22"/>
                <w:szCs w:val="22"/>
                <w:lang w:val="en-AU"/>
              </w:rPr>
              <w:drawing>
                <wp:inline distT="0" distB="0" distL="0" distR="0">
                  <wp:extent cx="493395" cy="681990"/>
                  <wp:effectExtent l="0" t="0" r="1905" b="3810"/>
                  <wp:docPr id="1" name="Picture 1" descr="cr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c-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3395" cy="681990"/>
                          </a:xfrm>
                          <a:prstGeom prst="rect">
                            <a:avLst/>
                          </a:prstGeom>
                          <a:noFill/>
                          <a:ln>
                            <a:noFill/>
                          </a:ln>
                        </pic:spPr>
                      </pic:pic>
                    </a:graphicData>
                  </a:graphic>
                </wp:inline>
              </w:drawing>
            </w:r>
          </w:p>
        </w:tc>
        <w:tc>
          <w:tcPr>
            <w:tcW w:w="6378" w:type="dxa"/>
          </w:tcPr>
          <w:p w:rsidR="00F65C14" w:rsidRPr="009F22EE" w:rsidRDefault="00F65C14">
            <w:pPr>
              <w:jc w:val="both"/>
              <w:rPr>
                <w:rFonts w:ascii="Arial" w:hAnsi="Arial" w:cs="Arial"/>
                <w:color w:val="000000"/>
                <w:sz w:val="22"/>
                <w:szCs w:val="22"/>
                <w:lang w:val="en-US" w:eastAsia="en-US"/>
              </w:rPr>
            </w:pPr>
          </w:p>
          <w:p w:rsidR="00EE5573" w:rsidRPr="009F22EE" w:rsidRDefault="00EE5573" w:rsidP="00EE5573">
            <w:pPr>
              <w:jc w:val="center"/>
              <w:rPr>
                <w:rFonts w:ascii="Arial" w:hAnsi="Arial" w:cs="Arial"/>
                <w:b/>
                <w:color w:val="000000"/>
                <w:sz w:val="28"/>
                <w:szCs w:val="22"/>
                <w:lang w:val="en-US" w:eastAsia="en-US"/>
              </w:rPr>
            </w:pPr>
            <w:r w:rsidRPr="009F22EE">
              <w:rPr>
                <w:rFonts w:ascii="Arial" w:hAnsi="Arial" w:cs="Arial"/>
                <w:b/>
                <w:color w:val="000000"/>
                <w:sz w:val="28"/>
                <w:szCs w:val="22"/>
                <w:lang w:val="en-US" w:eastAsia="en-US"/>
              </w:rPr>
              <w:t>POULTRY CRC</w:t>
            </w:r>
          </w:p>
          <w:p w:rsidR="00EE5573" w:rsidRPr="009F22EE" w:rsidRDefault="00EE5573" w:rsidP="00EE5573">
            <w:pPr>
              <w:jc w:val="center"/>
              <w:rPr>
                <w:rFonts w:ascii="Arial" w:hAnsi="Arial" w:cs="Arial"/>
                <w:b/>
                <w:color w:val="000000"/>
                <w:sz w:val="28"/>
                <w:szCs w:val="22"/>
                <w:lang w:val="en-US" w:eastAsia="en-US"/>
              </w:rPr>
            </w:pPr>
          </w:p>
          <w:p w:rsidR="00F65C14" w:rsidRPr="009F22EE" w:rsidRDefault="003C6E18" w:rsidP="00124B4D">
            <w:pPr>
              <w:jc w:val="center"/>
              <w:rPr>
                <w:rFonts w:ascii="Arial" w:hAnsi="Arial" w:cs="Arial"/>
                <w:b/>
                <w:color w:val="000000"/>
                <w:sz w:val="22"/>
                <w:szCs w:val="22"/>
                <w:lang w:val="en-US" w:eastAsia="en-US"/>
              </w:rPr>
            </w:pPr>
            <w:r w:rsidRPr="009F22EE">
              <w:rPr>
                <w:rFonts w:ascii="Arial" w:hAnsi="Arial" w:cs="Arial"/>
                <w:b/>
                <w:color w:val="000000"/>
                <w:sz w:val="28"/>
                <w:szCs w:val="22"/>
                <w:lang w:val="en-US" w:eastAsia="en-US"/>
              </w:rPr>
              <w:t xml:space="preserve">Call for </w:t>
            </w:r>
            <w:r w:rsidR="00E57ECC" w:rsidRPr="009F22EE">
              <w:rPr>
                <w:rFonts w:ascii="Arial" w:hAnsi="Arial" w:cs="Arial"/>
                <w:b/>
                <w:color w:val="000000"/>
                <w:sz w:val="28"/>
                <w:szCs w:val="22"/>
                <w:lang w:val="en-US" w:eastAsia="en-US"/>
              </w:rPr>
              <w:t xml:space="preserve">Preliminary Research </w:t>
            </w:r>
            <w:r w:rsidRPr="009F22EE">
              <w:rPr>
                <w:rFonts w:ascii="Arial" w:hAnsi="Arial" w:cs="Arial"/>
                <w:b/>
                <w:color w:val="000000"/>
                <w:sz w:val="28"/>
                <w:szCs w:val="22"/>
                <w:lang w:val="en-US" w:eastAsia="en-US"/>
              </w:rPr>
              <w:t>Proposals 201</w:t>
            </w:r>
            <w:r w:rsidR="00124B4D">
              <w:rPr>
                <w:rFonts w:ascii="Arial" w:hAnsi="Arial" w:cs="Arial"/>
                <w:b/>
                <w:color w:val="000000"/>
                <w:sz w:val="28"/>
                <w:szCs w:val="22"/>
                <w:lang w:val="en-US" w:eastAsia="en-US"/>
              </w:rPr>
              <w:t>2</w:t>
            </w:r>
          </w:p>
        </w:tc>
        <w:tc>
          <w:tcPr>
            <w:tcW w:w="1951" w:type="dxa"/>
          </w:tcPr>
          <w:p w:rsidR="00F65C14" w:rsidRPr="009F22EE" w:rsidRDefault="005A3658">
            <w:pPr>
              <w:jc w:val="both"/>
              <w:rPr>
                <w:rFonts w:ascii="Arial" w:hAnsi="Arial" w:cs="Arial"/>
                <w:color w:val="000000"/>
                <w:sz w:val="22"/>
                <w:szCs w:val="22"/>
                <w:lang w:val="en-US" w:eastAsia="en-US"/>
              </w:rPr>
            </w:pPr>
            <w:r>
              <w:rPr>
                <w:rFonts w:ascii="Arial" w:hAnsi="Arial" w:cs="Arial"/>
                <w:noProof/>
                <w:color w:val="000000"/>
                <w:sz w:val="22"/>
                <w:szCs w:val="22"/>
                <w:lang w:val="en-AU"/>
              </w:rPr>
              <w:drawing>
                <wp:inline distT="0" distB="0" distL="0" distR="0">
                  <wp:extent cx="1440815" cy="939800"/>
                  <wp:effectExtent l="0" t="0" r="6985" b="0"/>
                  <wp:docPr id="2" name="Picture 2" descr="poultry_crc_logo_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ultry_crc_logo_m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0815" cy="939800"/>
                          </a:xfrm>
                          <a:prstGeom prst="rect">
                            <a:avLst/>
                          </a:prstGeom>
                          <a:noFill/>
                          <a:ln>
                            <a:noFill/>
                          </a:ln>
                        </pic:spPr>
                      </pic:pic>
                    </a:graphicData>
                  </a:graphic>
                </wp:inline>
              </w:drawing>
            </w:r>
          </w:p>
        </w:tc>
      </w:tr>
    </w:tbl>
    <w:p w:rsidR="00F65C14" w:rsidRPr="009F22EE" w:rsidRDefault="00F65C14">
      <w:pPr>
        <w:jc w:val="both"/>
        <w:rPr>
          <w:rFonts w:ascii="Arial" w:hAnsi="Arial" w:cs="Arial"/>
          <w:sz w:val="22"/>
          <w:szCs w:val="22"/>
        </w:rPr>
      </w:pPr>
    </w:p>
    <w:p w:rsidR="00F65C14" w:rsidRPr="009F22EE" w:rsidRDefault="00F65C14">
      <w:pPr>
        <w:pStyle w:val="Heading2"/>
        <w:spacing w:before="0"/>
        <w:jc w:val="both"/>
        <w:rPr>
          <w:rFonts w:cs="Arial"/>
          <w:sz w:val="22"/>
          <w:szCs w:val="22"/>
        </w:rPr>
      </w:pPr>
      <w:bookmarkStart w:id="1" w:name="_Toc489069909"/>
      <w:bookmarkStart w:id="2" w:name="_Toc489069986"/>
      <w:bookmarkStart w:id="3" w:name="_Ref489071184"/>
      <w:bookmarkStart w:id="4" w:name="_Toc519936055"/>
      <w:bookmarkStart w:id="5" w:name="_Toc43021221"/>
      <w:bookmarkStart w:id="6" w:name="_Toc46034274"/>
      <w:bookmarkStart w:id="7" w:name="_Toc46730841"/>
      <w:bookmarkStart w:id="8" w:name="_Toc47513772"/>
    </w:p>
    <w:p w:rsidR="00F65C14" w:rsidRPr="009F22EE" w:rsidRDefault="00870470" w:rsidP="00F94EAC">
      <w:pPr>
        <w:pStyle w:val="Heading2"/>
        <w:spacing w:before="0"/>
        <w:jc w:val="both"/>
        <w:rPr>
          <w:rFonts w:cs="Arial"/>
          <w:i w:val="0"/>
          <w:sz w:val="22"/>
          <w:szCs w:val="22"/>
        </w:rPr>
      </w:pPr>
      <w:r w:rsidRPr="009F22EE">
        <w:rPr>
          <w:rFonts w:cs="Arial"/>
          <w:i w:val="0"/>
          <w:sz w:val="22"/>
          <w:szCs w:val="22"/>
        </w:rPr>
        <w:t xml:space="preserve">Preliminary Research Proposals </w:t>
      </w:r>
      <w:r w:rsidR="003D59F5" w:rsidRPr="009F22EE">
        <w:rPr>
          <w:rFonts w:cs="Arial"/>
          <w:i w:val="0"/>
          <w:sz w:val="22"/>
          <w:szCs w:val="22"/>
        </w:rPr>
        <w:t xml:space="preserve">(PRPs) </w:t>
      </w:r>
      <w:r w:rsidR="00F65C14" w:rsidRPr="009F22EE">
        <w:rPr>
          <w:rFonts w:cs="Arial"/>
          <w:i w:val="0"/>
          <w:sz w:val="22"/>
          <w:szCs w:val="22"/>
        </w:rPr>
        <w:t xml:space="preserve">are due by </w:t>
      </w:r>
      <w:r w:rsidR="003B24CF" w:rsidRPr="009F22EE">
        <w:rPr>
          <w:rFonts w:cs="Arial"/>
          <w:i w:val="0"/>
          <w:sz w:val="22"/>
          <w:szCs w:val="22"/>
        </w:rPr>
        <w:t>5p</w:t>
      </w:r>
      <w:r w:rsidR="000861F2" w:rsidRPr="009F22EE">
        <w:rPr>
          <w:rFonts w:cs="Arial"/>
          <w:i w:val="0"/>
          <w:sz w:val="22"/>
          <w:szCs w:val="22"/>
        </w:rPr>
        <w:t>m</w:t>
      </w:r>
      <w:r w:rsidR="00F65C14" w:rsidRPr="009F22EE">
        <w:rPr>
          <w:rFonts w:cs="Arial"/>
          <w:i w:val="0"/>
          <w:sz w:val="22"/>
          <w:szCs w:val="22"/>
        </w:rPr>
        <w:t xml:space="preserve"> EST on </w:t>
      </w:r>
      <w:r w:rsidR="00EA2796">
        <w:rPr>
          <w:rFonts w:cs="Arial"/>
          <w:i w:val="0"/>
          <w:sz w:val="22"/>
          <w:szCs w:val="22"/>
        </w:rPr>
        <w:t>Fri</w:t>
      </w:r>
      <w:r w:rsidR="003B24CF" w:rsidRPr="009F22EE">
        <w:rPr>
          <w:rFonts w:cs="Arial"/>
          <w:i w:val="0"/>
          <w:sz w:val="22"/>
          <w:szCs w:val="22"/>
        </w:rPr>
        <w:t>day</w:t>
      </w:r>
      <w:r w:rsidR="000861F2" w:rsidRPr="009F22EE">
        <w:rPr>
          <w:rFonts w:cs="Arial"/>
          <w:i w:val="0"/>
          <w:sz w:val="22"/>
          <w:szCs w:val="22"/>
        </w:rPr>
        <w:t xml:space="preserve"> </w:t>
      </w:r>
      <w:r w:rsidR="00124B4D">
        <w:rPr>
          <w:rFonts w:cs="Arial"/>
          <w:i w:val="0"/>
          <w:sz w:val="22"/>
          <w:szCs w:val="22"/>
        </w:rPr>
        <w:t>21</w:t>
      </w:r>
      <w:r w:rsidR="00953373" w:rsidRPr="009F22EE">
        <w:rPr>
          <w:rFonts w:cs="Arial"/>
          <w:i w:val="0"/>
          <w:sz w:val="22"/>
          <w:szCs w:val="22"/>
        </w:rPr>
        <w:t xml:space="preserve"> September</w:t>
      </w:r>
      <w:r w:rsidR="00D53173">
        <w:rPr>
          <w:rFonts w:cs="Arial"/>
          <w:i w:val="0"/>
          <w:sz w:val="22"/>
          <w:szCs w:val="22"/>
        </w:rPr>
        <w:t xml:space="preserve"> 201</w:t>
      </w:r>
      <w:r w:rsidR="00124B4D">
        <w:rPr>
          <w:rFonts w:cs="Arial"/>
          <w:i w:val="0"/>
          <w:sz w:val="22"/>
          <w:szCs w:val="22"/>
        </w:rPr>
        <w:t>2</w:t>
      </w:r>
      <w:r w:rsidR="00F65C14" w:rsidRPr="009F22EE">
        <w:rPr>
          <w:rFonts w:cs="Arial"/>
          <w:i w:val="0"/>
          <w:sz w:val="22"/>
          <w:szCs w:val="22"/>
        </w:rPr>
        <w:t>.</w:t>
      </w:r>
      <w:r w:rsidR="00BC217B" w:rsidRPr="009F22EE">
        <w:rPr>
          <w:rFonts w:cs="Arial"/>
          <w:i w:val="0"/>
          <w:sz w:val="22"/>
          <w:szCs w:val="22"/>
        </w:rPr>
        <w:t xml:space="preserve"> </w:t>
      </w:r>
    </w:p>
    <w:p w:rsidR="00371FD9" w:rsidRPr="009F22EE" w:rsidRDefault="00371FD9" w:rsidP="00371FD9">
      <w:pPr>
        <w:rPr>
          <w:rFonts w:ascii="Arial" w:hAnsi="Arial" w:cs="Arial"/>
          <w:sz w:val="22"/>
          <w:szCs w:val="22"/>
        </w:rPr>
      </w:pPr>
    </w:p>
    <w:p w:rsidR="00F65C14" w:rsidRPr="009F22EE" w:rsidRDefault="00F65C14" w:rsidP="0060339B">
      <w:pPr>
        <w:jc w:val="both"/>
        <w:rPr>
          <w:rFonts w:ascii="Arial" w:hAnsi="Arial" w:cs="Arial"/>
          <w:sz w:val="22"/>
          <w:szCs w:val="22"/>
        </w:rPr>
      </w:pPr>
      <w:r w:rsidRPr="009F22EE">
        <w:rPr>
          <w:rFonts w:ascii="Arial" w:hAnsi="Arial" w:cs="Arial"/>
          <w:sz w:val="22"/>
          <w:szCs w:val="22"/>
        </w:rPr>
        <w:t>Submission</w:t>
      </w:r>
      <w:r w:rsidR="00953373" w:rsidRPr="009F22EE">
        <w:rPr>
          <w:rFonts w:ascii="Arial" w:hAnsi="Arial" w:cs="Arial"/>
          <w:sz w:val="22"/>
          <w:szCs w:val="22"/>
        </w:rPr>
        <w:t xml:space="preserve"> </w:t>
      </w:r>
      <w:r w:rsidR="00FE441B">
        <w:rPr>
          <w:rFonts w:ascii="Arial" w:hAnsi="Arial" w:cs="Arial"/>
          <w:sz w:val="22"/>
          <w:szCs w:val="22"/>
        </w:rPr>
        <w:t xml:space="preserve">by </w:t>
      </w:r>
      <w:r w:rsidR="00FE441B" w:rsidRPr="00FE441B">
        <w:rPr>
          <w:rFonts w:ascii="Arial" w:hAnsi="Arial" w:cs="Arial"/>
          <w:b/>
          <w:sz w:val="22"/>
          <w:szCs w:val="22"/>
        </w:rPr>
        <w:t xml:space="preserve">email </w:t>
      </w:r>
      <w:r w:rsidR="00953373" w:rsidRPr="00FE441B">
        <w:rPr>
          <w:rFonts w:ascii="Arial" w:hAnsi="Arial" w:cs="Arial"/>
          <w:b/>
          <w:sz w:val="22"/>
          <w:szCs w:val="22"/>
        </w:rPr>
        <w:t>only</w:t>
      </w:r>
      <w:r w:rsidRPr="009F22EE">
        <w:rPr>
          <w:rFonts w:ascii="Arial" w:hAnsi="Arial" w:cs="Arial"/>
          <w:sz w:val="22"/>
          <w:szCs w:val="22"/>
        </w:rPr>
        <w:t xml:space="preserve"> </w:t>
      </w:r>
      <w:r w:rsidR="00FE441B">
        <w:rPr>
          <w:rFonts w:ascii="Arial" w:hAnsi="Arial" w:cs="Arial"/>
          <w:sz w:val="22"/>
          <w:szCs w:val="22"/>
        </w:rPr>
        <w:t>to</w:t>
      </w:r>
      <w:r w:rsidR="00953373" w:rsidRPr="009F22EE">
        <w:rPr>
          <w:rFonts w:ascii="Arial" w:hAnsi="Arial" w:cs="Arial"/>
          <w:sz w:val="22"/>
          <w:szCs w:val="22"/>
        </w:rPr>
        <w:t xml:space="preserve"> </w:t>
      </w:r>
      <w:hyperlink r:id="rId11" w:history="1">
        <w:r w:rsidR="00FE441B" w:rsidRPr="009B4F80">
          <w:rPr>
            <w:rStyle w:val="Hyperlink"/>
            <w:rFonts w:ascii="Arial" w:hAnsi="Arial" w:cs="Arial"/>
            <w:sz w:val="22"/>
            <w:szCs w:val="22"/>
          </w:rPr>
          <w:t>admin@poultrycrc.com.au</w:t>
        </w:r>
      </w:hyperlink>
      <w:r w:rsidR="00FE441B">
        <w:rPr>
          <w:rFonts w:ascii="Arial" w:hAnsi="Arial" w:cs="Arial"/>
          <w:sz w:val="22"/>
          <w:szCs w:val="22"/>
        </w:rPr>
        <w:t xml:space="preserve"> </w:t>
      </w:r>
    </w:p>
    <w:p w:rsidR="00F65C14" w:rsidRPr="009F22EE" w:rsidRDefault="00F65C14" w:rsidP="00B05C46">
      <w:pPr>
        <w:pBdr>
          <w:between w:val="single" w:sz="4" w:space="1" w:color="auto"/>
        </w:pBdr>
        <w:jc w:val="both"/>
        <w:rPr>
          <w:rFonts w:ascii="Arial" w:hAnsi="Arial" w:cs="Arial"/>
          <w:b/>
          <w:sz w:val="22"/>
          <w:szCs w:val="22"/>
        </w:rPr>
      </w:pPr>
    </w:p>
    <w:p w:rsidR="00B05C46" w:rsidRPr="009F22EE" w:rsidRDefault="00B05C46" w:rsidP="00B05C46">
      <w:pPr>
        <w:pBdr>
          <w:between w:val="single" w:sz="4" w:space="1" w:color="auto"/>
        </w:pBdr>
        <w:jc w:val="both"/>
        <w:rPr>
          <w:rFonts w:ascii="Arial" w:hAnsi="Arial" w:cs="Arial"/>
          <w:b/>
          <w:sz w:val="22"/>
          <w:szCs w:val="22"/>
        </w:rPr>
      </w:pPr>
    </w:p>
    <w:p w:rsidR="00C97874" w:rsidRPr="009F22EE" w:rsidRDefault="00C97874" w:rsidP="00C97874">
      <w:pPr>
        <w:pStyle w:val="FormChar"/>
        <w:jc w:val="left"/>
        <w:rPr>
          <w:rFonts w:cs="Arial"/>
          <w:i/>
          <w:iCs/>
          <w:sz w:val="28"/>
        </w:rPr>
      </w:pPr>
      <w:bookmarkStart w:id="9" w:name="_Ref457721316"/>
      <w:bookmarkStart w:id="10" w:name="_Toc489069912"/>
      <w:bookmarkStart w:id="11" w:name="_Toc47513775"/>
      <w:bookmarkEnd w:id="1"/>
      <w:bookmarkEnd w:id="2"/>
      <w:bookmarkEnd w:id="3"/>
      <w:bookmarkEnd w:id="4"/>
      <w:bookmarkEnd w:id="5"/>
      <w:bookmarkEnd w:id="6"/>
      <w:bookmarkEnd w:id="7"/>
      <w:bookmarkEnd w:id="8"/>
      <w:r w:rsidRPr="009F22EE">
        <w:rPr>
          <w:rFonts w:cs="Arial"/>
          <w:i/>
          <w:iCs/>
          <w:sz w:val="28"/>
        </w:rPr>
        <w:t>Background</w:t>
      </w:r>
    </w:p>
    <w:p w:rsidR="00C97874" w:rsidRPr="009F22EE" w:rsidRDefault="00C97874" w:rsidP="00C97874">
      <w:pPr>
        <w:pStyle w:val="FormChar"/>
        <w:ind w:left="0" w:right="703" w:firstLine="0"/>
        <w:jc w:val="both"/>
        <w:rPr>
          <w:rFonts w:cs="Arial"/>
        </w:rPr>
      </w:pPr>
    </w:p>
    <w:p w:rsidR="00C97874" w:rsidRPr="009F22EE" w:rsidRDefault="00C97874" w:rsidP="00CA496C">
      <w:pPr>
        <w:pStyle w:val="NormalWeb"/>
        <w:jc w:val="both"/>
        <w:rPr>
          <w:rFonts w:ascii="Arial" w:hAnsi="Arial" w:cs="Arial"/>
          <w:sz w:val="22"/>
          <w:szCs w:val="22"/>
        </w:rPr>
      </w:pPr>
      <w:r w:rsidRPr="009F22EE">
        <w:rPr>
          <w:rFonts w:ascii="Arial" w:hAnsi="Arial" w:cs="Arial"/>
          <w:sz w:val="22"/>
          <w:szCs w:val="22"/>
        </w:rPr>
        <w:t xml:space="preserve">The Poultry CRC is </w:t>
      </w:r>
      <w:r w:rsidRPr="00FE441B">
        <w:rPr>
          <w:rFonts w:ascii="Arial" w:hAnsi="Arial" w:cs="Arial"/>
          <w:b/>
          <w:sz w:val="22"/>
          <w:szCs w:val="22"/>
        </w:rPr>
        <w:t>not</w:t>
      </w:r>
      <w:r w:rsidRPr="009F22EE">
        <w:rPr>
          <w:rFonts w:ascii="Arial" w:hAnsi="Arial" w:cs="Arial"/>
          <w:sz w:val="22"/>
          <w:szCs w:val="22"/>
        </w:rPr>
        <w:t xml:space="preserve"> a funding body. This process is designed to encourage researchers from our partner organisations to put forward research ideas that encompass frontier science, industry relevance and genuine collaboration. </w:t>
      </w:r>
    </w:p>
    <w:p w:rsidR="00C97874" w:rsidRPr="009F22EE" w:rsidRDefault="00C97874" w:rsidP="00DC1825">
      <w:pPr>
        <w:pStyle w:val="NormalWeb"/>
        <w:jc w:val="both"/>
        <w:rPr>
          <w:rFonts w:ascii="Arial" w:hAnsi="Arial" w:cs="Arial"/>
          <w:color w:val="FF0000"/>
          <w:sz w:val="22"/>
          <w:szCs w:val="22"/>
        </w:rPr>
      </w:pPr>
      <w:r w:rsidRPr="009F22EE">
        <w:rPr>
          <w:rFonts w:ascii="Arial" w:hAnsi="Arial" w:cs="Arial"/>
          <w:sz w:val="22"/>
          <w:szCs w:val="22"/>
        </w:rPr>
        <w:t xml:space="preserve">The Poultry CRC has three </w:t>
      </w:r>
      <w:r w:rsidRPr="009F22EE">
        <w:rPr>
          <w:rFonts w:ascii="Arial" w:hAnsi="Arial" w:cs="Arial"/>
          <w:b/>
          <w:sz w:val="22"/>
          <w:szCs w:val="22"/>
        </w:rPr>
        <w:t>Programs</w:t>
      </w:r>
      <w:r w:rsidRPr="009F22EE">
        <w:rPr>
          <w:rFonts w:ascii="Arial" w:hAnsi="Arial" w:cs="Arial"/>
          <w:sz w:val="22"/>
          <w:szCs w:val="22"/>
        </w:rPr>
        <w:t xml:space="preserve">, which cover nine </w:t>
      </w:r>
      <w:r w:rsidRPr="009F22EE">
        <w:rPr>
          <w:rFonts w:ascii="Arial" w:hAnsi="Arial" w:cs="Arial"/>
          <w:b/>
          <w:sz w:val="22"/>
          <w:szCs w:val="22"/>
        </w:rPr>
        <w:t>Projects</w:t>
      </w:r>
      <w:r w:rsidRPr="009F22EE">
        <w:rPr>
          <w:rFonts w:ascii="Arial" w:hAnsi="Arial" w:cs="Arial"/>
          <w:sz w:val="22"/>
          <w:szCs w:val="22"/>
        </w:rPr>
        <w:t xml:space="preserve">. Each </w:t>
      </w:r>
      <w:r w:rsidRPr="009F22EE">
        <w:rPr>
          <w:rFonts w:ascii="Arial" w:hAnsi="Arial" w:cs="Arial"/>
          <w:b/>
          <w:sz w:val="22"/>
          <w:szCs w:val="22"/>
        </w:rPr>
        <w:t>Project</w:t>
      </w:r>
      <w:r w:rsidRPr="009F22EE">
        <w:rPr>
          <w:rFonts w:ascii="Arial" w:hAnsi="Arial" w:cs="Arial"/>
          <w:sz w:val="22"/>
          <w:szCs w:val="22"/>
        </w:rPr>
        <w:t xml:space="preserve"> has specific </w:t>
      </w:r>
      <w:r w:rsidRPr="009F22EE">
        <w:rPr>
          <w:rFonts w:ascii="Arial" w:hAnsi="Arial" w:cs="Arial"/>
          <w:b/>
          <w:sz w:val="22"/>
          <w:szCs w:val="22"/>
        </w:rPr>
        <w:t>Outputs</w:t>
      </w:r>
      <w:r w:rsidRPr="009F22EE">
        <w:rPr>
          <w:rFonts w:ascii="Arial" w:hAnsi="Arial" w:cs="Arial"/>
          <w:sz w:val="22"/>
          <w:szCs w:val="22"/>
        </w:rPr>
        <w:t xml:space="preserve"> associated with </w:t>
      </w:r>
      <w:r>
        <w:rPr>
          <w:rFonts w:ascii="Arial" w:hAnsi="Arial" w:cs="Arial"/>
          <w:sz w:val="22"/>
          <w:szCs w:val="22"/>
        </w:rPr>
        <w:t>that Project</w:t>
      </w:r>
      <w:r w:rsidRPr="009F22EE">
        <w:rPr>
          <w:rFonts w:ascii="Arial" w:hAnsi="Arial" w:cs="Arial"/>
          <w:sz w:val="22"/>
          <w:szCs w:val="22"/>
        </w:rPr>
        <w:t xml:space="preserve">. Our objective is to produce these </w:t>
      </w:r>
      <w:r w:rsidRPr="009F22EE">
        <w:rPr>
          <w:rFonts w:ascii="Arial" w:hAnsi="Arial" w:cs="Arial"/>
          <w:b/>
          <w:sz w:val="22"/>
          <w:szCs w:val="22"/>
        </w:rPr>
        <w:t>Outputs</w:t>
      </w:r>
      <w:r w:rsidRPr="009F22EE">
        <w:rPr>
          <w:rFonts w:ascii="Arial" w:hAnsi="Arial" w:cs="Arial"/>
          <w:sz w:val="22"/>
          <w:szCs w:val="22"/>
        </w:rPr>
        <w:t xml:space="preserve"> by meeting the milestones listed under each </w:t>
      </w:r>
      <w:r w:rsidRPr="009F22EE">
        <w:rPr>
          <w:rFonts w:ascii="Arial" w:hAnsi="Arial" w:cs="Arial"/>
          <w:b/>
          <w:sz w:val="22"/>
          <w:szCs w:val="22"/>
        </w:rPr>
        <w:t>Output</w:t>
      </w:r>
      <w:r w:rsidRPr="009F22EE">
        <w:rPr>
          <w:rFonts w:ascii="Arial" w:hAnsi="Arial" w:cs="Arial"/>
          <w:sz w:val="22"/>
          <w:szCs w:val="22"/>
        </w:rPr>
        <w:t xml:space="preserve">. </w:t>
      </w:r>
      <w:r w:rsidR="00C328A9">
        <w:rPr>
          <w:rFonts w:ascii="Arial" w:hAnsi="Arial" w:cs="Arial"/>
          <w:bCs/>
          <w:sz w:val="22"/>
          <w:szCs w:val="22"/>
        </w:rPr>
        <w:t>Please</w:t>
      </w:r>
      <w:r w:rsidR="00C328A9" w:rsidRPr="00007396">
        <w:rPr>
          <w:rFonts w:ascii="Arial" w:hAnsi="Arial" w:cs="Arial"/>
          <w:bCs/>
          <w:sz w:val="22"/>
          <w:szCs w:val="22"/>
        </w:rPr>
        <w:t xml:space="preserve"> </w:t>
      </w:r>
      <w:r w:rsidR="00C328A9">
        <w:rPr>
          <w:rFonts w:ascii="Arial" w:hAnsi="Arial" w:cs="Arial"/>
          <w:bCs/>
          <w:sz w:val="22"/>
          <w:szCs w:val="22"/>
        </w:rPr>
        <w:t xml:space="preserve">see </w:t>
      </w:r>
      <w:r w:rsidR="00C328A9" w:rsidRPr="00007396">
        <w:rPr>
          <w:rFonts w:ascii="Arial" w:hAnsi="Arial" w:cs="Arial"/>
          <w:bCs/>
          <w:sz w:val="22"/>
          <w:szCs w:val="22"/>
        </w:rPr>
        <w:t>Attachment 1</w:t>
      </w:r>
      <w:r w:rsidR="00C328A9">
        <w:rPr>
          <w:rFonts w:ascii="Arial" w:hAnsi="Arial" w:cs="Arial"/>
          <w:bCs/>
          <w:sz w:val="22"/>
          <w:szCs w:val="22"/>
        </w:rPr>
        <w:t xml:space="preserve"> for a detailed outline of the CRC’s Programs, and Attachment 2 for sub-Projects in progress.</w:t>
      </w:r>
    </w:p>
    <w:p w:rsidR="000610DA" w:rsidRPr="009F22EE" w:rsidRDefault="00E57ECC" w:rsidP="005A08EC">
      <w:pPr>
        <w:jc w:val="both"/>
        <w:rPr>
          <w:rFonts w:ascii="Arial" w:hAnsi="Arial" w:cs="Arial"/>
          <w:b/>
          <w:i/>
          <w:sz w:val="28"/>
          <w:szCs w:val="22"/>
        </w:rPr>
      </w:pPr>
      <w:r w:rsidRPr="009F22EE">
        <w:rPr>
          <w:rFonts w:ascii="Arial" w:hAnsi="Arial" w:cs="Arial"/>
          <w:b/>
          <w:i/>
          <w:sz w:val="28"/>
          <w:szCs w:val="22"/>
        </w:rPr>
        <w:t>Requirements for Proposals</w:t>
      </w:r>
    </w:p>
    <w:p w:rsidR="00E57ECC" w:rsidRPr="009F22EE" w:rsidRDefault="00E57ECC" w:rsidP="005A08EC">
      <w:pPr>
        <w:jc w:val="both"/>
        <w:rPr>
          <w:rFonts w:ascii="Arial" w:hAnsi="Arial" w:cs="Arial"/>
          <w:b/>
          <w:i/>
          <w:sz w:val="22"/>
          <w:szCs w:val="22"/>
        </w:rPr>
      </w:pPr>
    </w:p>
    <w:p w:rsidR="00E02BF6" w:rsidRPr="009F22EE" w:rsidRDefault="00E02BF6" w:rsidP="00E02BF6">
      <w:pPr>
        <w:jc w:val="both"/>
        <w:rPr>
          <w:rFonts w:ascii="Arial" w:hAnsi="Arial" w:cs="Arial"/>
          <w:b/>
          <w:lang w:val="en-US"/>
        </w:rPr>
      </w:pPr>
      <w:r>
        <w:rPr>
          <w:rFonts w:ascii="Arial" w:hAnsi="Arial" w:cs="Arial"/>
          <w:b/>
          <w:lang w:val="en-US"/>
        </w:rPr>
        <w:t xml:space="preserve">KEY </w:t>
      </w:r>
      <w:r w:rsidR="00124B4D">
        <w:rPr>
          <w:rFonts w:ascii="Arial" w:hAnsi="Arial" w:cs="Arial"/>
          <w:b/>
          <w:lang w:val="en-US"/>
        </w:rPr>
        <w:t>MILESTONES</w:t>
      </w:r>
      <w:r>
        <w:rPr>
          <w:rFonts w:ascii="Arial" w:hAnsi="Arial" w:cs="Arial"/>
          <w:b/>
          <w:lang w:val="en-US"/>
        </w:rPr>
        <w:t xml:space="preserve"> TO CONSIDER</w:t>
      </w:r>
    </w:p>
    <w:p w:rsidR="00EF3901" w:rsidRDefault="00EF3901" w:rsidP="004F14EC">
      <w:pPr>
        <w:jc w:val="both"/>
        <w:rPr>
          <w:rFonts w:ascii="Arial" w:hAnsi="Arial" w:cs="Arial"/>
          <w:lang w:val="en-US"/>
        </w:rPr>
      </w:pPr>
    </w:p>
    <w:p w:rsidR="00E02BF6" w:rsidRDefault="00EF3901" w:rsidP="004F14EC">
      <w:pPr>
        <w:jc w:val="both"/>
        <w:rPr>
          <w:rFonts w:ascii="Arial" w:hAnsi="Arial" w:cs="Arial"/>
          <w:lang w:val="en-US"/>
        </w:rPr>
      </w:pPr>
      <w:r>
        <w:rPr>
          <w:rFonts w:ascii="Arial" w:hAnsi="Arial" w:cs="Arial"/>
          <w:lang w:val="en-US"/>
        </w:rPr>
        <w:t>For this round:</w:t>
      </w:r>
    </w:p>
    <w:p w:rsidR="00EF3901" w:rsidRDefault="00EF3901" w:rsidP="004F14EC">
      <w:pPr>
        <w:jc w:val="both"/>
        <w:rPr>
          <w:rFonts w:ascii="Arial" w:hAnsi="Arial" w:cs="Arial"/>
          <w:lang w:val="en-US"/>
        </w:rPr>
      </w:pPr>
    </w:p>
    <w:p w:rsidR="008061DA" w:rsidRDefault="00124B4D" w:rsidP="00124B4D">
      <w:pPr>
        <w:numPr>
          <w:ilvl w:val="0"/>
          <w:numId w:val="13"/>
        </w:numPr>
        <w:jc w:val="both"/>
        <w:rPr>
          <w:rFonts w:ascii="Arial" w:hAnsi="Arial" w:cs="Arial"/>
          <w:lang w:val="en-US"/>
        </w:rPr>
      </w:pPr>
      <w:r w:rsidRPr="00124B4D">
        <w:rPr>
          <w:rFonts w:ascii="Arial" w:hAnsi="Arial" w:cs="Arial"/>
          <w:lang w:val="en-US"/>
        </w:rPr>
        <w:t xml:space="preserve">Egg quality work related to “development and </w:t>
      </w:r>
      <w:proofErr w:type="spellStart"/>
      <w:r w:rsidRPr="00124B4D">
        <w:rPr>
          <w:rFonts w:ascii="Arial" w:hAnsi="Arial" w:cs="Arial"/>
          <w:lang w:val="en-US"/>
        </w:rPr>
        <w:t>commercialisation</w:t>
      </w:r>
      <w:proofErr w:type="spellEnd"/>
      <w:r w:rsidRPr="00124B4D">
        <w:rPr>
          <w:rFonts w:ascii="Arial" w:hAnsi="Arial" w:cs="Arial"/>
          <w:lang w:val="en-US"/>
        </w:rPr>
        <w:t xml:space="preserve"> of intelligent sensors of egg freshness”</w:t>
      </w:r>
      <w:r w:rsidR="008061DA">
        <w:rPr>
          <w:rFonts w:ascii="Arial" w:hAnsi="Arial" w:cs="Arial"/>
          <w:lang w:val="en-US"/>
        </w:rPr>
        <w:t>.</w:t>
      </w:r>
    </w:p>
    <w:p w:rsidR="00124B4D" w:rsidRDefault="00124B4D" w:rsidP="00124B4D">
      <w:pPr>
        <w:numPr>
          <w:ilvl w:val="0"/>
          <w:numId w:val="13"/>
        </w:numPr>
        <w:jc w:val="both"/>
        <w:rPr>
          <w:rFonts w:ascii="Arial" w:hAnsi="Arial" w:cs="Arial"/>
          <w:lang w:val="en-US"/>
        </w:rPr>
      </w:pPr>
      <w:r w:rsidRPr="00124B4D">
        <w:rPr>
          <w:rFonts w:ascii="Arial" w:hAnsi="Arial" w:cs="Arial"/>
          <w:lang w:val="en-US"/>
        </w:rPr>
        <w:t>“</w:t>
      </w:r>
      <w:r w:rsidR="008061DA">
        <w:rPr>
          <w:rFonts w:ascii="Arial" w:hAnsi="Arial" w:cs="Arial"/>
          <w:lang w:val="en-US"/>
        </w:rPr>
        <w:t>D</w:t>
      </w:r>
      <w:r w:rsidRPr="00124B4D">
        <w:rPr>
          <w:rFonts w:ascii="Arial" w:hAnsi="Arial" w:cs="Arial"/>
          <w:lang w:val="en-US"/>
        </w:rPr>
        <w:t>evelopment of commercially feasible, new products from egg and egg shell wastes</w:t>
      </w:r>
      <w:r>
        <w:rPr>
          <w:rFonts w:ascii="Arial" w:hAnsi="Arial" w:cs="Arial"/>
          <w:lang w:val="en-US"/>
        </w:rPr>
        <w:t>”</w:t>
      </w:r>
      <w:r w:rsidR="008061DA">
        <w:rPr>
          <w:rFonts w:ascii="Arial" w:hAnsi="Arial" w:cs="Arial"/>
          <w:lang w:val="en-US"/>
        </w:rPr>
        <w:t>.</w:t>
      </w:r>
    </w:p>
    <w:p w:rsidR="006A6875" w:rsidRDefault="00124B4D" w:rsidP="004F14EC">
      <w:pPr>
        <w:numPr>
          <w:ilvl w:val="0"/>
          <w:numId w:val="13"/>
        </w:numPr>
        <w:jc w:val="both"/>
        <w:rPr>
          <w:rFonts w:ascii="Arial" w:hAnsi="Arial" w:cs="Arial"/>
          <w:lang w:val="en-US"/>
        </w:rPr>
      </w:pPr>
      <w:r w:rsidRPr="00124B4D">
        <w:rPr>
          <w:rFonts w:ascii="Arial" w:hAnsi="Arial" w:cs="Arial"/>
          <w:lang w:val="en-US"/>
        </w:rPr>
        <w:t xml:space="preserve">Nutrition work related </w:t>
      </w:r>
      <w:r w:rsidR="00141DBB">
        <w:rPr>
          <w:rFonts w:ascii="Arial" w:hAnsi="Arial" w:cs="Arial"/>
          <w:lang w:val="en-US"/>
        </w:rPr>
        <w:t xml:space="preserve">to </w:t>
      </w:r>
      <w:r w:rsidRPr="00124B4D">
        <w:rPr>
          <w:rFonts w:ascii="Arial" w:hAnsi="Arial" w:cs="Arial"/>
          <w:lang w:val="en-US"/>
        </w:rPr>
        <w:t xml:space="preserve">“testing </w:t>
      </w:r>
      <w:r w:rsidR="008061DA">
        <w:rPr>
          <w:rFonts w:ascii="Arial" w:hAnsi="Arial" w:cs="Arial"/>
          <w:lang w:val="en-US"/>
        </w:rPr>
        <w:t>a net energy system for layers” and broiler breeders.</w:t>
      </w:r>
    </w:p>
    <w:p w:rsidR="00124B4D" w:rsidRDefault="00124B4D" w:rsidP="00124B4D">
      <w:pPr>
        <w:jc w:val="both"/>
        <w:rPr>
          <w:rFonts w:ascii="Arial" w:hAnsi="Arial" w:cs="Arial"/>
          <w:lang w:val="en-US"/>
        </w:rPr>
      </w:pPr>
    </w:p>
    <w:p w:rsidR="00124B4D" w:rsidRPr="00124B4D" w:rsidRDefault="004D2F99" w:rsidP="00124B4D">
      <w:pPr>
        <w:jc w:val="both"/>
        <w:rPr>
          <w:rFonts w:ascii="Arial" w:hAnsi="Arial" w:cs="Arial"/>
          <w:i/>
          <w:iCs/>
          <w:color w:val="FF0000"/>
          <w:lang w:val="en-US"/>
        </w:rPr>
      </w:pPr>
      <w:r>
        <w:rPr>
          <w:rFonts w:ascii="Arial" w:hAnsi="Arial" w:cs="Arial"/>
          <w:i/>
          <w:iCs/>
          <w:color w:val="FF0000"/>
          <w:lang w:val="en-US"/>
        </w:rPr>
        <w:t xml:space="preserve">Proposals addressing the above milestones will be given priority. Proposals </w:t>
      </w:r>
      <w:r w:rsidR="00124B4D" w:rsidRPr="00124B4D">
        <w:rPr>
          <w:rFonts w:ascii="Arial" w:hAnsi="Arial" w:cs="Arial"/>
          <w:i/>
          <w:iCs/>
          <w:color w:val="FF0000"/>
          <w:lang w:val="en-US"/>
        </w:rPr>
        <w:t xml:space="preserve">broadly aligned with </w:t>
      </w:r>
      <w:r>
        <w:rPr>
          <w:rFonts w:ascii="Arial" w:hAnsi="Arial" w:cs="Arial"/>
          <w:i/>
          <w:iCs/>
          <w:color w:val="FF0000"/>
          <w:lang w:val="en-US"/>
        </w:rPr>
        <w:t xml:space="preserve">other outstanding milestones in </w:t>
      </w:r>
      <w:r w:rsidR="00124B4D" w:rsidRPr="00124B4D">
        <w:rPr>
          <w:rFonts w:ascii="Arial" w:hAnsi="Arial" w:cs="Arial"/>
          <w:i/>
          <w:iCs/>
          <w:color w:val="FF0000"/>
          <w:lang w:val="en-US"/>
        </w:rPr>
        <w:t xml:space="preserve">our programs </w:t>
      </w:r>
      <w:r>
        <w:rPr>
          <w:rFonts w:ascii="Arial" w:hAnsi="Arial" w:cs="Arial"/>
          <w:i/>
          <w:iCs/>
          <w:color w:val="FF0000"/>
          <w:lang w:val="en-US"/>
        </w:rPr>
        <w:t xml:space="preserve">(see </w:t>
      </w:r>
      <w:r w:rsidR="00124B4D" w:rsidRPr="00124B4D">
        <w:rPr>
          <w:rFonts w:ascii="Arial" w:hAnsi="Arial" w:cs="Arial"/>
          <w:i/>
          <w:iCs/>
          <w:color w:val="FF0000"/>
          <w:lang w:val="en-US"/>
        </w:rPr>
        <w:t>Attach</w:t>
      </w:r>
      <w:r>
        <w:rPr>
          <w:rFonts w:ascii="Arial" w:hAnsi="Arial" w:cs="Arial"/>
          <w:i/>
          <w:iCs/>
          <w:color w:val="FF0000"/>
          <w:lang w:val="en-US"/>
        </w:rPr>
        <w:t>ment</w:t>
      </w:r>
      <w:r w:rsidR="00124B4D" w:rsidRPr="00124B4D">
        <w:rPr>
          <w:rFonts w:ascii="Arial" w:hAnsi="Arial" w:cs="Arial"/>
          <w:i/>
          <w:iCs/>
          <w:color w:val="FF0000"/>
          <w:lang w:val="en-US"/>
        </w:rPr>
        <w:t xml:space="preserve"> 1</w:t>
      </w:r>
      <w:r>
        <w:rPr>
          <w:rFonts w:ascii="Arial" w:hAnsi="Arial" w:cs="Arial"/>
          <w:i/>
          <w:iCs/>
          <w:color w:val="FF0000"/>
          <w:lang w:val="en-US"/>
        </w:rPr>
        <w:t>),</w:t>
      </w:r>
      <w:r w:rsidR="00124B4D" w:rsidRPr="00124B4D">
        <w:rPr>
          <w:rFonts w:ascii="Arial" w:hAnsi="Arial" w:cs="Arial"/>
          <w:i/>
          <w:iCs/>
          <w:color w:val="FF0000"/>
          <w:lang w:val="en-US"/>
        </w:rPr>
        <w:t xml:space="preserve"> may be given consideration after proposals </w:t>
      </w:r>
      <w:r>
        <w:rPr>
          <w:rFonts w:ascii="Arial" w:hAnsi="Arial" w:cs="Arial"/>
          <w:i/>
          <w:iCs/>
          <w:color w:val="FF0000"/>
          <w:lang w:val="en-US"/>
        </w:rPr>
        <w:t>on the above milestone</w:t>
      </w:r>
      <w:r w:rsidR="00124B4D" w:rsidRPr="00124B4D">
        <w:rPr>
          <w:rFonts w:ascii="Arial" w:hAnsi="Arial" w:cs="Arial"/>
          <w:i/>
          <w:iCs/>
          <w:color w:val="FF0000"/>
          <w:lang w:val="en-US"/>
        </w:rPr>
        <w:t>s</w:t>
      </w:r>
      <w:r>
        <w:rPr>
          <w:rFonts w:ascii="Arial" w:hAnsi="Arial" w:cs="Arial"/>
          <w:i/>
          <w:iCs/>
          <w:color w:val="FF0000"/>
          <w:lang w:val="en-US"/>
        </w:rPr>
        <w:t xml:space="preserve"> are considered</w:t>
      </w:r>
      <w:r w:rsidR="00124B4D" w:rsidRPr="00124B4D">
        <w:rPr>
          <w:rFonts w:ascii="Arial" w:hAnsi="Arial" w:cs="Arial"/>
          <w:i/>
          <w:iCs/>
          <w:color w:val="FF0000"/>
          <w:lang w:val="en-US"/>
        </w:rPr>
        <w:t xml:space="preserve">. </w:t>
      </w:r>
    </w:p>
    <w:p w:rsidR="00EE5573" w:rsidRPr="009F22EE" w:rsidRDefault="00EE5573" w:rsidP="004F14EC">
      <w:pPr>
        <w:jc w:val="both"/>
        <w:rPr>
          <w:rFonts w:ascii="Arial" w:hAnsi="Arial" w:cs="Arial"/>
          <w:lang w:val="en-US"/>
        </w:rPr>
      </w:pPr>
    </w:p>
    <w:p w:rsidR="00EE5573" w:rsidRPr="009F22EE" w:rsidRDefault="00EE5573" w:rsidP="004F14EC">
      <w:pPr>
        <w:jc w:val="both"/>
        <w:rPr>
          <w:rFonts w:ascii="Arial" w:hAnsi="Arial" w:cs="Arial"/>
          <w:b/>
          <w:lang w:val="en-US"/>
        </w:rPr>
      </w:pPr>
      <w:r w:rsidRPr="009F22EE">
        <w:rPr>
          <w:rFonts w:ascii="Arial" w:hAnsi="Arial" w:cs="Arial"/>
          <w:b/>
          <w:lang w:val="en-US"/>
        </w:rPr>
        <w:t>START DATE</w:t>
      </w:r>
    </w:p>
    <w:p w:rsidR="00EE5573" w:rsidRPr="009F22EE" w:rsidRDefault="00EE5573" w:rsidP="004F14EC">
      <w:pPr>
        <w:jc w:val="both"/>
        <w:rPr>
          <w:rFonts w:ascii="Arial" w:hAnsi="Arial" w:cs="Arial"/>
          <w:lang w:val="en-US"/>
        </w:rPr>
      </w:pPr>
      <w:r w:rsidRPr="009F22EE">
        <w:rPr>
          <w:rFonts w:ascii="Arial" w:hAnsi="Arial" w:cs="Arial"/>
          <w:lang w:val="en-US"/>
        </w:rPr>
        <w:t xml:space="preserve">Please indicate anticipated start </w:t>
      </w:r>
      <w:r w:rsidR="00862A3C">
        <w:rPr>
          <w:rFonts w:ascii="Arial" w:hAnsi="Arial" w:cs="Arial"/>
          <w:lang w:val="en-US"/>
        </w:rPr>
        <w:t>and end date of the sub-project</w:t>
      </w:r>
      <w:r w:rsidR="001B546F" w:rsidRPr="009F22EE">
        <w:rPr>
          <w:rFonts w:ascii="Arial" w:hAnsi="Arial" w:cs="Arial"/>
          <w:lang w:val="en-US"/>
        </w:rPr>
        <w:t>.</w:t>
      </w:r>
      <w:r w:rsidR="005A3658">
        <w:rPr>
          <w:rFonts w:ascii="Arial" w:hAnsi="Arial" w:cs="Arial"/>
          <w:lang w:val="en-US"/>
        </w:rPr>
        <w:t xml:space="preserve"> The start date should be after 1 July 2013 and the finish date </w:t>
      </w:r>
      <w:r w:rsidR="0037175A" w:rsidRPr="00725C75">
        <w:rPr>
          <w:rFonts w:ascii="Arial" w:hAnsi="Arial" w:cs="Arial"/>
          <w:b/>
          <w:u w:val="single"/>
          <w:lang w:val="en-US"/>
        </w:rPr>
        <w:t>must</w:t>
      </w:r>
      <w:r w:rsidR="005A3658" w:rsidRPr="00725C75">
        <w:rPr>
          <w:rFonts w:ascii="Arial" w:hAnsi="Arial" w:cs="Arial"/>
          <w:b/>
          <w:u w:val="single"/>
          <w:lang w:val="en-US"/>
        </w:rPr>
        <w:t xml:space="preserve"> not</w:t>
      </w:r>
      <w:r w:rsidR="005A3658">
        <w:rPr>
          <w:rFonts w:ascii="Arial" w:hAnsi="Arial" w:cs="Arial"/>
          <w:lang w:val="en-US"/>
        </w:rPr>
        <w:t xml:space="preserve"> be beyond December 2016.</w:t>
      </w:r>
    </w:p>
    <w:p w:rsidR="005A08EC" w:rsidRPr="009F22EE" w:rsidRDefault="005A08EC" w:rsidP="004F14EC">
      <w:pPr>
        <w:jc w:val="both"/>
        <w:rPr>
          <w:rFonts w:ascii="Arial" w:hAnsi="Arial" w:cs="Arial"/>
          <w:lang w:val="en-US"/>
        </w:rPr>
      </w:pPr>
    </w:p>
    <w:p w:rsidR="004F14EC" w:rsidRPr="009F22EE" w:rsidRDefault="004F14EC" w:rsidP="004F14EC">
      <w:pPr>
        <w:rPr>
          <w:rFonts w:ascii="Arial" w:hAnsi="Arial" w:cs="Arial"/>
          <w:b/>
          <w:bCs/>
        </w:rPr>
      </w:pPr>
      <w:r w:rsidRPr="009F22EE">
        <w:rPr>
          <w:rFonts w:ascii="Arial" w:hAnsi="Arial" w:cs="Arial"/>
          <w:b/>
          <w:bCs/>
        </w:rPr>
        <w:t xml:space="preserve">ELIGIBILITY FOR CRC </w:t>
      </w:r>
      <w:r w:rsidR="0071733D" w:rsidRPr="009F22EE">
        <w:rPr>
          <w:rFonts w:ascii="Arial" w:hAnsi="Arial" w:cs="Arial"/>
          <w:b/>
          <w:bCs/>
        </w:rPr>
        <w:t>FUNDS</w:t>
      </w:r>
    </w:p>
    <w:p w:rsidR="004F14EC" w:rsidRPr="009F22EE" w:rsidRDefault="000610DA" w:rsidP="00442AA6">
      <w:pPr>
        <w:jc w:val="both"/>
        <w:rPr>
          <w:rFonts w:ascii="Arial" w:hAnsi="Arial" w:cs="Arial"/>
        </w:rPr>
      </w:pPr>
      <w:r w:rsidRPr="009F22EE">
        <w:rPr>
          <w:rFonts w:ascii="Arial" w:hAnsi="Arial" w:cs="Arial"/>
        </w:rPr>
        <w:t xml:space="preserve">Poultry </w:t>
      </w:r>
      <w:r w:rsidR="004F14EC" w:rsidRPr="009F22EE">
        <w:rPr>
          <w:rFonts w:ascii="Arial" w:hAnsi="Arial" w:cs="Arial"/>
        </w:rPr>
        <w:t>CRC funding is open to all researchers employed by or affiliated with its Participa</w:t>
      </w:r>
      <w:r w:rsidR="006A6C4D" w:rsidRPr="009F22EE">
        <w:rPr>
          <w:rFonts w:ascii="Arial" w:hAnsi="Arial" w:cs="Arial"/>
        </w:rPr>
        <w:t>n</w:t>
      </w:r>
      <w:r w:rsidR="004F14EC" w:rsidRPr="009F22EE">
        <w:rPr>
          <w:rFonts w:ascii="Arial" w:hAnsi="Arial" w:cs="Arial"/>
        </w:rPr>
        <w:t>t</w:t>
      </w:r>
      <w:r w:rsidR="006A6C4D" w:rsidRPr="009F22EE">
        <w:rPr>
          <w:rFonts w:ascii="Arial" w:hAnsi="Arial" w:cs="Arial"/>
        </w:rPr>
        <w:t>s</w:t>
      </w:r>
      <w:r w:rsidR="004F14EC" w:rsidRPr="009F22EE">
        <w:rPr>
          <w:rFonts w:ascii="Arial" w:hAnsi="Arial" w:cs="Arial"/>
        </w:rPr>
        <w:t>.  Researchers from non-participa</w:t>
      </w:r>
      <w:r w:rsidR="00075D21" w:rsidRPr="009F22EE">
        <w:rPr>
          <w:rFonts w:ascii="Arial" w:hAnsi="Arial" w:cs="Arial"/>
        </w:rPr>
        <w:t>n</w:t>
      </w:r>
      <w:r w:rsidR="004F14EC" w:rsidRPr="009F22EE">
        <w:rPr>
          <w:rFonts w:ascii="Arial" w:hAnsi="Arial" w:cs="Arial"/>
        </w:rPr>
        <w:t>t</w:t>
      </w:r>
      <w:r w:rsidR="00676E87" w:rsidRPr="009F22EE">
        <w:rPr>
          <w:rFonts w:ascii="Arial" w:hAnsi="Arial" w:cs="Arial"/>
        </w:rPr>
        <w:t xml:space="preserve"> </w:t>
      </w:r>
      <w:r w:rsidR="004F14EC" w:rsidRPr="009F22EE">
        <w:rPr>
          <w:rFonts w:ascii="Arial" w:hAnsi="Arial" w:cs="Arial"/>
        </w:rPr>
        <w:t xml:space="preserve">organisations are not eligible to submit </w:t>
      </w:r>
      <w:r w:rsidR="006A6C4D" w:rsidRPr="009F22EE">
        <w:rPr>
          <w:rFonts w:ascii="Arial" w:hAnsi="Arial" w:cs="Arial"/>
        </w:rPr>
        <w:t>P</w:t>
      </w:r>
      <w:r w:rsidR="004F14EC" w:rsidRPr="009F22EE">
        <w:rPr>
          <w:rFonts w:ascii="Arial" w:hAnsi="Arial" w:cs="Arial"/>
        </w:rPr>
        <w:t>roposals in their own right, but are welcome to collaborate with researchers from Parti</w:t>
      </w:r>
      <w:bookmarkStart w:id="12" w:name="_GoBack"/>
      <w:bookmarkEnd w:id="12"/>
      <w:r w:rsidR="004F14EC" w:rsidRPr="009F22EE">
        <w:rPr>
          <w:rFonts w:ascii="Arial" w:hAnsi="Arial" w:cs="Arial"/>
        </w:rPr>
        <w:t>cipa</w:t>
      </w:r>
      <w:r w:rsidR="006A6C4D" w:rsidRPr="009F22EE">
        <w:rPr>
          <w:rFonts w:ascii="Arial" w:hAnsi="Arial" w:cs="Arial"/>
        </w:rPr>
        <w:t>n</w:t>
      </w:r>
      <w:r w:rsidR="004F14EC" w:rsidRPr="009F22EE">
        <w:rPr>
          <w:rFonts w:ascii="Arial" w:hAnsi="Arial" w:cs="Arial"/>
        </w:rPr>
        <w:t>t</w:t>
      </w:r>
      <w:r w:rsidR="006A6C4D" w:rsidRPr="009F22EE">
        <w:rPr>
          <w:rFonts w:ascii="Arial" w:hAnsi="Arial" w:cs="Arial"/>
        </w:rPr>
        <w:t>s</w:t>
      </w:r>
      <w:r w:rsidR="00442AA6" w:rsidRPr="009F22EE">
        <w:rPr>
          <w:rFonts w:ascii="Arial" w:hAnsi="Arial" w:cs="Arial"/>
        </w:rPr>
        <w:t xml:space="preserve"> (</w:t>
      </w:r>
      <w:r w:rsidR="006A6875">
        <w:rPr>
          <w:rFonts w:ascii="Arial" w:hAnsi="Arial" w:cs="Arial"/>
        </w:rPr>
        <w:t>plea</w:t>
      </w:r>
      <w:r w:rsidR="00EF3901">
        <w:rPr>
          <w:rFonts w:ascii="Arial" w:hAnsi="Arial" w:cs="Arial"/>
        </w:rPr>
        <w:t>se see the list of current CRC P</w:t>
      </w:r>
      <w:r w:rsidR="006A6875">
        <w:rPr>
          <w:rFonts w:ascii="Arial" w:hAnsi="Arial" w:cs="Arial"/>
        </w:rPr>
        <w:t>articipants at poultrycrc.com.au</w:t>
      </w:r>
      <w:r w:rsidR="00442AA6" w:rsidRPr="009F22EE">
        <w:rPr>
          <w:rFonts w:ascii="Arial" w:hAnsi="Arial" w:cs="Arial"/>
        </w:rPr>
        <w:t>)</w:t>
      </w:r>
      <w:r w:rsidR="004F14EC" w:rsidRPr="009F22EE">
        <w:rPr>
          <w:rFonts w:ascii="Arial" w:hAnsi="Arial" w:cs="Arial"/>
        </w:rPr>
        <w:t xml:space="preserve">.  Funding under such an arrangement </w:t>
      </w:r>
      <w:r w:rsidR="00442AA6" w:rsidRPr="009F22EE">
        <w:rPr>
          <w:rFonts w:ascii="Arial" w:hAnsi="Arial" w:cs="Arial"/>
        </w:rPr>
        <w:t>will</w:t>
      </w:r>
      <w:r w:rsidR="004F14EC" w:rsidRPr="009F22EE">
        <w:rPr>
          <w:rFonts w:ascii="Arial" w:hAnsi="Arial" w:cs="Arial"/>
        </w:rPr>
        <w:t xml:space="preserve"> be through a subcontract with the organisation employing the </w:t>
      </w:r>
      <w:r w:rsidR="006A6875">
        <w:rPr>
          <w:rFonts w:ascii="Arial" w:hAnsi="Arial" w:cs="Arial"/>
        </w:rPr>
        <w:t>Sub-Project Leader</w:t>
      </w:r>
      <w:r w:rsidR="004F14EC" w:rsidRPr="009F22EE">
        <w:rPr>
          <w:rFonts w:ascii="Arial" w:hAnsi="Arial" w:cs="Arial"/>
        </w:rPr>
        <w:t>.</w:t>
      </w:r>
    </w:p>
    <w:p w:rsidR="00312277" w:rsidRPr="009F22EE" w:rsidRDefault="00312277" w:rsidP="004F14EC">
      <w:pPr>
        <w:rPr>
          <w:rFonts w:ascii="Arial" w:hAnsi="Arial" w:cs="Arial"/>
        </w:rPr>
      </w:pPr>
    </w:p>
    <w:p w:rsidR="004F14EC" w:rsidRPr="009F22EE" w:rsidRDefault="004F14EC" w:rsidP="004F14EC">
      <w:pPr>
        <w:rPr>
          <w:rFonts w:ascii="Arial" w:hAnsi="Arial" w:cs="Arial"/>
          <w:b/>
          <w:bCs/>
        </w:rPr>
      </w:pPr>
      <w:r w:rsidRPr="009F22EE">
        <w:rPr>
          <w:rFonts w:ascii="Arial" w:hAnsi="Arial" w:cs="Arial"/>
          <w:b/>
          <w:bCs/>
        </w:rPr>
        <w:t>P</w:t>
      </w:r>
      <w:r w:rsidR="001625FB" w:rsidRPr="009F22EE">
        <w:rPr>
          <w:rFonts w:ascii="Arial" w:hAnsi="Arial" w:cs="Arial"/>
          <w:b/>
          <w:bCs/>
        </w:rPr>
        <w:t>ROPOSAL</w:t>
      </w:r>
      <w:r w:rsidRPr="009F22EE">
        <w:rPr>
          <w:rFonts w:ascii="Arial" w:hAnsi="Arial" w:cs="Arial"/>
          <w:b/>
          <w:bCs/>
        </w:rPr>
        <w:t xml:space="preserve"> SUPPORT</w:t>
      </w:r>
    </w:p>
    <w:p w:rsidR="004F14EC" w:rsidRPr="009F22EE" w:rsidRDefault="00CA496C" w:rsidP="002001C4">
      <w:pPr>
        <w:jc w:val="both"/>
        <w:rPr>
          <w:rFonts w:ascii="Arial" w:hAnsi="Arial" w:cs="Arial"/>
          <w:bCs/>
          <w:iCs/>
        </w:rPr>
      </w:pPr>
      <w:r>
        <w:rPr>
          <w:rFonts w:ascii="Arial" w:hAnsi="Arial" w:cs="Arial"/>
          <w:bCs/>
          <w:iCs/>
        </w:rPr>
        <w:t>The Poultry CRC funds are to be used for the essential work required for the project. S</w:t>
      </w:r>
      <w:r w:rsidR="008A6277" w:rsidRPr="009F22EE">
        <w:rPr>
          <w:rFonts w:ascii="Arial" w:hAnsi="Arial" w:cs="Arial"/>
          <w:bCs/>
          <w:iCs/>
        </w:rPr>
        <w:t xml:space="preserve">alaries of existing </w:t>
      </w:r>
      <w:r w:rsidR="00442AA6" w:rsidRPr="009F22EE">
        <w:rPr>
          <w:rFonts w:ascii="Arial" w:hAnsi="Arial" w:cs="Arial"/>
          <w:bCs/>
          <w:iCs/>
        </w:rPr>
        <w:t>employees</w:t>
      </w:r>
      <w:r w:rsidR="008A6277" w:rsidRPr="009F22EE">
        <w:rPr>
          <w:rFonts w:ascii="Arial" w:hAnsi="Arial" w:cs="Arial"/>
          <w:bCs/>
          <w:iCs/>
        </w:rPr>
        <w:t xml:space="preserve"> of </w:t>
      </w:r>
      <w:r w:rsidR="006A6C4D" w:rsidRPr="009F22EE">
        <w:rPr>
          <w:rFonts w:ascii="Arial" w:hAnsi="Arial" w:cs="Arial"/>
          <w:bCs/>
          <w:iCs/>
        </w:rPr>
        <w:t>Participant</w:t>
      </w:r>
      <w:r w:rsidR="00442AA6" w:rsidRPr="009F22EE">
        <w:rPr>
          <w:rFonts w:ascii="Arial" w:hAnsi="Arial" w:cs="Arial"/>
          <w:bCs/>
          <w:iCs/>
        </w:rPr>
        <w:t>s</w:t>
      </w:r>
      <w:r>
        <w:rPr>
          <w:rFonts w:ascii="Arial" w:hAnsi="Arial" w:cs="Arial"/>
          <w:bCs/>
          <w:iCs/>
        </w:rPr>
        <w:t xml:space="preserve"> will not be funded, but</w:t>
      </w:r>
      <w:r w:rsidR="004F14EC" w:rsidRPr="009F22EE">
        <w:rPr>
          <w:rFonts w:ascii="Arial" w:hAnsi="Arial" w:cs="Arial"/>
          <w:bCs/>
          <w:iCs/>
        </w:rPr>
        <w:t xml:space="preserve"> salaries</w:t>
      </w:r>
      <w:r w:rsidR="00442AA6" w:rsidRPr="009F22EE">
        <w:rPr>
          <w:rFonts w:ascii="Arial" w:hAnsi="Arial" w:cs="Arial"/>
          <w:bCs/>
          <w:iCs/>
        </w:rPr>
        <w:t xml:space="preserve"> and </w:t>
      </w:r>
      <w:r w:rsidR="004F14EC" w:rsidRPr="009F22EE">
        <w:rPr>
          <w:rFonts w:ascii="Arial" w:hAnsi="Arial" w:cs="Arial"/>
          <w:bCs/>
          <w:iCs/>
        </w:rPr>
        <w:t xml:space="preserve">salary related on-costs for </w:t>
      </w:r>
      <w:r w:rsidR="0071733D" w:rsidRPr="009F22EE">
        <w:rPr>
          <w:rFonts w:ascii="Arial" w:hAnsi="Arial" w:cs="Arial"/>
          <w:bCs/>
          <w:iCs/>
        </w:rPr>
        <w:t>early-career</w:t>
      </w:r>
      <w:r w:rsidR="004F14EC" w:rsidRPr="009F22EE">
        <w:rPr>
          <w:rFonts w:ascii="Arial" w:hAnsi="Arial" w:cs="Arial"/>
          <w:bCs/>
          <w:iCs/>
        </w:rPr>
        <w:t xml:space="preserve"> </w:t>
      </w:r>
      <w:r w:rsidR="005C4DA6" w:rsidRPr="009F22EE">
        <w:rPr>
          <w:rFonts w:ascii="Arial" w:hAnsi="Arial" w:cs="Arial"/>
          <w:bCs/>
          <w:iCs/>
        </w:rPr>
        <w:t>scientists</w:t>
      </w:r>
      <w:r w:rsidR="001B546F" w:rsidRPr="009F22EE">
        <w:rPr>
          <w:rFonts w:ascii="Arial" w:hAnsi="Arial" w:cs="Arial"/>
          <w:bCs/>
          <w:iCs/>
        </w:rPr>
        <w:t xml:space="preserve"> </w:t>
      </w:r>
      <w:r>
        <w:rPr>
          <w:rFonts w:ascii="Arial" w:hAnsi="Arial" w:cs="Arial"/>
          <w:bCs/>
          <w:iCs/>
        </w:rPr>
        <w:t xml:space="preserve">will be considered </w:t>
      </w:r>
      <w:r w:rsidR="001B546F" w:rsidRPr="009F22EE">
        <w:rPr>
          <w:rFonts w:ascii="Arial" w:hAnsi="Arial" w:cs="Arial"/>
          <w:bCs/>
          <w:iCs/>
        </w:rPr>
        <w:t>on a case by case basis</w:t>
      </w:r>
      <w:r w:rsidR="004F14EC" w:rsidRPr="009F22EE">
        <w:rPr>
          <w:rFonts w:ascii="Arial" w:hAnsi="Arial" w:cs="Arial"/>
          <w:bCs/>
          <w:iCs/>
        </w:rPr>
        <w:t>.</w:t>
      </w:r>
      <w:r>
        <w:rPr>
          <w:rFonts w:ascii="Arial" w:hAnsi="Arial" w:cs="Arial"/>
          <w:bCs/>
          <w:iCs/>
        </w:rPr>
        <w:t xml:space="preserve"> Large Capital items (see Infrastructure and Overheads below) exceeding $20,000 in value will not be allowed and Travel is considered separately.</w:t>
      </w:r>
    </w:p>
    <w:p w:rsidR="004F14EC" w:rsidRPr="009F22EE" w:rsidRDefault="00EF3901" w:rsidP="004F14EC">
      <w:pPr>
        <w:rPr>
          <w:rFonts w:ascii="Arial" w:hAnsi="Arial" w:cs="Arial"/>
          <w:b/>
          <w:bCs/>
        </w:rPr>
      </w:pPr>
      <w:r>
        <w:rPr>
          <w:rFonts w:ascii="Arial" w:hAnsi="Arial" w:cs="Arial"/>
          <w:b/>
          <w:bCs/>
        </w:rPr>
        <w:br w:type="page"/>
      </w:r>
      <w:r w:rsidR="004F14EC" w:rsidRPr="009F22EE">
        <w:rPr>
          <w:rFonts w:ascii="Arial" w:hAnsi="Arial" w:cs="Arial"/>
          <w:b/>
          <w:bCs/>
        </w:rPr>
        <w:lastRenderedPageBreak/>
        <w:t>ORGANISATION’S IN-KIND CONTRIBUTION</w:t>
      </w:r>
    </w:p>
    <w:p w:rsidR="00676E87" w:rsidRPr="009F22EE" w:rsidRDefault="004F14EC" w:rsidP="004F14EC">
      <w:pPr>
        <w:jc w:val="both"/>
        <w:rPr>
          <w:rFonts w:ascii="Arial" w:hAnsi="Arial" w:cs="Arial"/>
        </w:rPr>
      </w:pPr>
      <w:r w:rsidRPr="009F22EE">
        <w:rPr>
          <w:rFonts w:ascii="Arial" w:hAnsi="Arial" w:cs="Arial"/>
        </w:rPr>
        <w:t xml:space="preserve">In-kind contributions to the </w:t>
      </w:r>
      <w:r w:rsidR="000A581F">
        <w:rPr>
          <w:rFonts w:ascii="Arial" w:hAnsi="Arial" w:cs="Arial"/>
        </w:rPr>
        <w:t>P</w:t>
      </w:r>
      <w:r w:rsidR="001625FB" w:rsidRPr="009F22EE">
        <w:rPr>
          <w:rFonts w:ascii="Arial" w:hAnsi="Arial" w:cs="Arial"/>
        </w:rPr>
        <w:t>roposal</w:t>
      </w:r>
      <w:r w:rsidRPr="009F22EE">
        <w:rPr>
          <w:rFonts w:ascii="Arial" w:hAnsi="Arial" w:cs="Arial"/>
        </w:rPr>
        <w:t xml:space="preserve"> must be identified as Full-Time Equivalents (FTE</w:t>
      </w:r>
      <w:r w:rsidR="00786814" w:rsidRPr="009F22EE">
        <w:rPr>
          <w:rFonts w:ascii="Arial" w:hAnsi="Arial" w:cs="Arial"/>
        </w:rPr>
        <w:t>s</w:t>
      </w:r>
      <w:r w:rsidRPr="009F22EE">
        <w:rPr>
          <w:rFonts w:ascii="Arial" w:hAnsi="Arial" w:cs="Arial"/>
        </w:rPr>
        <w:t>)</w:t>
      </w:r>
      <w:r w:rsidR="001B546F" w:rsidRPr="009F22EE">
        <w:rPr>
          <w:rFonts w:ascii="Arial" w:hAnsi="Arial" w:cs="Arial"/>
        </w:rPr>
        <w:t xml:space="preserve"> according to the </w:t>
      </w:r>
      <w:r w:rsidR="00676E87" w:rsidRPr="009F22EE">
        <w:rPr>
          <w:rFonts w:ascii="Arial" w:hAnsi="Arial" w:cs="Arial"/>
        </w:rPr>
        <w:t xml:space="preserve">Federal Government’s nominal values </w:t>
      </w:r>
      <w:r w:rsidR="006A6875">
        <w:rPr>
          <w:rFonts w:ascii="Arial" w:hAnsi="Arial" w:cs="Arial"/>
        </w:rPr>
        <w:t>for</w:t>
      </w:r>
      <w:r w:rsidR="00075D21" w:rsidRPr="009F22EE">
        <w:rPr>
          <w:rFonts w:ascii="Arial" w:hAnsi="Arial" w:cs="Arial"/>
        </w:rPr>
        <w:t xml:space="preserve"> Round 11 </w:t>
      </w:r>
      <w:r w:rsidR="00676E87" w:rsidRPr="009F22EE">
        <w:rPr>
          <w:rFonts w:ascii="Arial" w:hAnsi="Arial" w:cs="Arial"/>
        </w:rPr>
        <w:t>for in-kind staff (covering salary, on-costs and o</w:t>
      </w:r>
      <w:r w:rsidR="00EB6814">
        <w:rPr>
          <w:rFonts w:ascii="Arial" w:hAnsi="Arial" w:cs="Arial"/>
        </w:rPr>
        <w:t>verheads) as follows (per FTE):</w:t>
      </w:r>
    </w:p>
    <w:p w:rsidR="00676E87" w:rsidRPr="009F22EE" w:rsidRDefault="00676E87" w:rsidP="004F14EC">
      <w:pPr>
        <w:jc w:val="both"/>
        <w:rPr>
          <w:rFonts w:ascii="Arial" w:hAnsi="Arial" w:cs="Arial"/>
        </w:rPr>
      </w:pPr>
    </w:p>
    <w:p w:rsidR="00676E87" w:rsidRPr="009F22EE" w:rsidRDefault="00676E87" w:rsidP="00676E87">
      <w:pPr>
        <w:tabs>
          <w:tab w:val="left" w:pos="6237"/>
        </w:tabs>
        <w:jc w:val="both"/>
        <w:rPr>
          <w:rFonts w:ascii="Arial" w:hAnsi="Arial" w:cs="Arial"/>
        </w:rPr>
      </w:pPr>
      <w:r w:rsidRPr="009F22EE">
        <w:rPr>
          <w:rFonts w:ascii="Arial" w:hAnsi="Arial" w:cs="Arial"/>
        </w:rPr>
        <w:t>Program Leader</w:t>
      </w:r>
      <w:r w:rsidR="000A581F">
        <w:rPr>
          <w:rFonts w:ascii="Arial" w:hAnsi="Arial" w:cs="Arial"/>
        </w:rPr>
        <w:t xml:space="preserve"> </w:t>
      </w:r>
      <w:r w:rsidRPr="009F22EE">
        <w:rPr>
          <w:rFonts w:ascii="Arial" w:hAnsi="Arial" w:cs="Arial"/>
        </w:rPr>
        <w:t>/</w:t>
      </w:r>
      <w:r w:rsidR="000A581F">
        <w:rPr>
          <w:rFonts w:ascii="Arial" w:hAnsi="Arial" w:cs="Arial"/>
        </w:rPr>
        <w:t xml:space="preserve"> </w:t>
      </w:r>
      <w:r w:rsidRPr="009F22EE">
        <w:rPr>
          <w:rFonts w:ascii="Arial" w:hAnsi="Arial" w:cs="Arial"/>
        </w:rPr>
        <w:t xml:space="preserve">Senior Manager </w:t>
      </w:r>
      <w:r w:rsidRPr="009F22EE">
        <w:rPr>
          <w:rFonts w:ascii="Arial" w:hAnsi="Arial" w:cs="Arial"/>
        </w:rPr>
        <w:tab/>
        <w:t xml:space="preserve">$380,000 </w:t>
      </w:r>
    </w:p>
    <w:p w:rsidR="00676E87" w:rsidRPr="009F22EE" w:rsidRDefault="00075D21" w:rsidP="00676E87">
      <w:pPr>
        <w:tabs>
          <w:tab w:val="left" w:pos="6237"/>
        </w:tabs>
        <w:jc w:val="both"/>
        <w:rPr>
          <w:rFonts w:ascii="Arial" w:hAnsi="Arial" w:cs="Arial"/>
        </w:rPr>
      </w:pPr>
      <w:r w:rsidRPr="009F22EE">
        <w:rPr>
          <w:rFonts w:ascii="Arial" w:hAnsi="Arial" w:cs="Arial"/>
        </w:rPr>
        <w:t>Project</w:t>
      </w:r>
      <w:r w:rsidR="000A581F">
        <w:rPr>
          <w:rFonts w:ascii="Arial" w:hAnsi="Arial" w:cs="Arial"/>
        </w:rPr>
        <w:t xml:space="preserve"> </w:t>
      </w:r>
      <w:r w:rsidRPr="009F22EE">
        <w:rPr>
          <w:rFonts w:ascii="Arial" w:hAnsi="Arial" w:cs="Arial"/>
        </w:rPr>
        <w:t>/</w:t>
      </w:r>
      <w:r w:rsidR="000A581F">
        <w:rPr>
          <w:rFonts w:ascii="Arial" w:hAnsi="Arial" w:cs="Arial"/>
        </w:rPr>
        <w:t xml:space="preserve"> </w:t>
      </w:r>
      <w:r w:rsidRPr="009F22EE">
        <w:rPr>
          <w:rFonts w:ascii="Arial" w:hAnsi="Arial" w:cs="Arial"/>
        </w:rPr>
        <w:t>Theme L</w:t>
      </w:r>
      <w:r w:rsidR="00676E87" w:rsidRPr="009F22EE">
        <w:rPr>
          <w:rFonts w:ascii="Arial" w:hAnsi="Arial" w:cs="Arial"/>
        </w:rPr>
        <w:t>eader</w:t>
      </w:r>
      <w:r w:rsidR="000A581F">
        <w:rPr>
          <w:rFonts w:ascii="Arial" w:hAnsi="Arial" w:cs="Arial"/>
        </w:rPr>
        <w:t xml:space="preserve"> </w:t>
      </w:r>
      <w:r w:rsidR="00676E87" w:rsidRPr="009F22EE">
        <w:rPr>
          <w:rFonts w:ascii="Arial" w:hAnsi="Arial" w:cs="Arial"/>
        </w:rPr>
        <w:t>/</w:t>
      </w:r>
      <w:r w:rsidR="000A581F">
        <w:rPr>
          <w:rFonts w:ascii="Arial" w:hAnsi="Arial" w:cs="Arial"/>
        </w:rPr>
        <w:t xml:space="preserve"> </w:t>
      </w:r>
      <w:r w:rsidR="00676E87" w:rsidRPr="009F22EE">
        <w:rPr>
          <w:rFonts w:ascii="Arial" w:hAnsi="Arial" w:cs="Arial"/>
        </w:rPr>
        <w:t>Key Researcher</w:t>
      </w:r>
      <w:r w:rsidR="000A581F">
        <w:rPr>
          <w:rFonts w:ascii="Arial" w:hAnsi="Arial" w:cs="Arial"/>
        </w:rPr>
        <w:t xml:space="preserve"> </w:t>
      </w:r>
      <w:r w:rsidR="00676E87" w:rsidRPr="009F22EE">
        <w:rPr>
          <w:rFonts w:ascii="Arial" w:hAnsi="Arial" w:cs="Arial"/>
        </w:rPr>
        <w:t>/</w:t>
      </w:r>
      <w:r w:rsidR="000A581F">
        <w:rPr>
          <w:rFonts w:ascii="Arial" w:hAnsi="Arial" w:cs="Arial"/>
        </w:rPr>
        <w:t xml:space="preserve"> </w:t>
      </w:r>
      <w:r w:rsidR="00676E87" w:rsidRPr="009F22EE">
        <w:rPr>
          <w:rFonts w:ascii="Arial" w:hAnsi="Arial" w:cs="Arial"/>
        </w:rPr>
        <w:t xml:space="preserve">Manager </w:t>
      </w:r>
      <w:r w:rsidR="00676E87" w:rsidRPr="009F22EE">
        <w:rPr>
          <w:rFonts w:ascii="Arial" w:hAnsi="Arial" w:cs="Arial"/>
        </w:rPr>
        <w:tab/>
        <w:t xml:space="preserve">$260,000 </w:t>
      </w:r>
    </w:p>
    <w:p w:rsidR="00676E87" w:rsidRPr="009F22EE" w:rsidRDefault="00676E87" w:rsidP="00676E87">
      <w:pPr>
        <w:tabs>
          <w:tab w:val="left" w:pos="6237"/>
        </w:tabs>
        <w:jc w:val="both"/>
        <w:rPr>
          <w:rFonts w:ascii="Arial" w:hAnsi="Arial" w:cs="Arial"/>
        </w:rPr>
      </w:pPr>
      <w:r w:rsidRPr="009F22EE">
        <w:rPr>
          <w:rFonts w:ascii="Arial" w:hAnsi="Arial" w:cs="Arial"/>
        </w:rPr>
        <w:t>Researcher</w:t>
      </w:r>
      <w:r w:rsidR="000A581F">
        <w:rPr>
          <w:rFonts w:ascii="Arial" w:hAnsi="Arial" w:cs="Arial"/>
        </w:rPr>
        <w:t xml:space="preserve"> </w:t>
      </w:r>
      <w:r w:rsidRPr="009F22EE">
        <w:rPr>
          <w:rFonts w:ascii="Arial" w:hAnsi="Arial" w:cs="Arial"/>
        </w:rPr>
        <w:t>/</w:t>
      </w:r>
      <w:r w:rsidR="000A581F">
        <w:rPr>
          <w:rFonts w:ascii="Arial" w:hAnsi="Arial" w:cs="Arial"/>
        </w:rPr>
        <w:t xml:space="preserve"> </w:t>
      </w:r>
      <w:r w:rsidRPr="009F22EE">
        <w:rPr>
          <w:rFonts w:ascii="Arial" w:hAnsi="Arial" w:cs="Arial"/>
        </w:rPr>
        <w:t xml:space="preserve">Professional </w:t>
      </w:r>
      <w:r w:rsidRPr="009F22EE">
        <w:rPr>
          <w:rFonts w:ascii="Arial" w:hAnsi="Arial" w:cs="Arial"/>
        </w:rPr>
        <w:tab/>
        <w:t>$200,000</w:t>
      </w:r>
    </w:p>
    <w:p w:rsidR="00676E87" w:rsidRDefault="00676E87" w:rsidP="00676E87">
      <w:pPr>
        <w:tabs>
          <w:tab w:val="left" w:pos="6237"/>
        </w:tabs>
        <w:jc w:val="both"/>
        <w:rPr>
          <w:rFonts w:ascii="Arial" w:hAnsi="Arial" w:cs="Arial"/>
        </w:rPr>
      </w:pPr>
      <w:proofErr w:type="gramStart"/>
      <w:r w:rsidRPr="009F22EE">
        <w:rPr>
          <w:rFonts w:ascii="Arial" w:hAnsi="Arial" w:cs="Arial"/>
        </w:rPr>
        <w:t>Other (support staff – technical, administrative</w:t>
      </w:r>
      <w:r w:rsidR="000A581F">
        <w:rPr>
          <w:rFonts w:ascii="Arial" w:hAnsi="Arial" w:cs="Arial"/>
        </w:rPr>
        <w:t>,</w:t>
      </w:r>
      <w:r w:rsidRPr="009F22EE">
        <w:rPr>
          <w:rFonts w:ascii="Arial" w:hAnsi="Arial" w:cs="Arial"/>
        </w:rPr>
        <w:t xml:space="preserve"> etc</w:t>
      </w:r>
      <w:r w:rsidR="000A581F">
        <w:rPr>
          <w:rFonts w:ascii="Arial" w:hAnsi="Arial" w:cs="Arial"/>
        </w:rPr>
        <w:t>.</w:t>
      </w:r>
      <w:r w:rsidRPr="009F22EE">
        <w:rPr>
          <w:rFonts w:ascii="Arial" w:hAnsi="Arial" w:cs="Arial"/>
        </w:rPr>
        <w:t>)</w:t>
      </w:r>
      <w:proofErr w:type="gramEnd"/>
      <w:r w:rsidRPr="009F22EE">
        <w:rPr>
          <w:rFonts w:ascii="Arial" w:hAnsi="Arial" w:cs="Arial"/>
        </w:rPr>
        <w:t xml:space="preserve"> </w:t>
      </w:r>
      <w:r w:rsidRPr="009F22EE">
        <w:rPr>
          <w:rFonts w:ascii="Arial" w:hAnsi="Arial" w:cs="Arial"/>
        </w:rPr>
        <w:tab/>
        <w:t>$160,000</w:t>
      </w:r>
    </w:p>
    <w:p w:rsidR="00BA40BE" w:rsidRDefault="00BA40BE" w:rsidP="00676E87">
      <w:pPr>
        <w:tabs>
          <w:tab w:val="left" w:pos="6237"/>
        </w:tabs>
        <w:jc w:val="both"/>
        <w:rPr>
          <w:rFonts w:ascii="Arial" w:hAnsi="Arial" w:cs="Arial"/>
        </w:rPr>
      </w:pPr>
    </w:p>
    <w:p w:rsidR="00BA40BE" w:rsidRPr="00F36115" w:rsidRDefault="00BA40BE" w:rsidP="00676E87">
      <w:pPr>
        <w:tabs>
          <w:tab w:val="left" w:pos="6237"/>
        </w:tabs>
        <w:jc w:val="both"/>
        <w:rPr>
          <w:rFonts w:ascii="Arial" w:hAnsi="Arial" w:cs="Arial"/>
          <w:u w:val="single"/>
        </w:rPr>
      </w:pPr>
      <w:r>
        <w:rPr>
          <w:rFonts w:ascii="Arial" w:hAnsi="Arial" w:cs="Arial"/>
        </w:rPr>
        <w:t xml:space="preserve">In-kind contribution of CRC-funded staff must be calculated by subtracting the CRC cash grant from the corresponding nominal values listed above.  </w:t>
      </w:r>
      <w:r w:rsidRPr="00F36115">
        <w:rPr>
          <w:rFonts w:ascii="Arial" w:hAnsi="Arial" w:cs="Arial"/>
          <w:u w:val="single"/>
        </w:rPr>
        <w:t xml:space="preserve">For example, if the CRC is funding a technician’s salary and </w:t>
      </w:r>
      <w:r w:rsidR="00F36115" w:rsidRPr="00F36115">
        <w:rPr>
          <w:rFonts w:ascii="Arial" w:hAnsi="Arial" w:cs="Arial"/>
          <w:u w:val="single"/>
        </w:rPr>
        <w:t xml:space="preserve">salary </w:t>
      </w:r>
      <w:r w:rsidRPr="00F36115">
        <w:rPr>
          <w:rFonts w:ascii="Arial" w:hAnsi="Arial" w:cs="Arial"/>
          <w:u w:val="single"/>
        </w:rPr>
        <w:t>on-costs at your organisation with a total cash grant of $60,000 per annum, then your organisation’s CRC-funded staff in-kind contribution is: $160,000-$60,000=$100,000 per annum.</w:t>
      </w:r>
    </w:p>
    <w:p w:rsidR="00786814" w:rsidRPr="009F22EE" w:rsidRDefault="00786814" w:rsidP="004F14EC">
      <w:pPr>
        <w:jc w:val="both"/>
        <w:rPr>
          <w:rFonts w:ascii="Arial" w:hAnsi="Arial" w:cs="Arial"/>
        </w:rPr>
      </w:pPr>
    </w:p>
    <w:p w:rsidR="004F14EC" w:rsidRPr="009F22EE" w:rsidRDefault="004F14EC" w:rsidP="004F14EC">
      <w:pPr>
        <w:rPr>
          <w:rFonts w:ascii="Arial" w:hAnsi="Arial" w:cs="Arial"/>
          <w:b/>
          <w:bCs/>
        </w:rPr>
      </w:pPr>
      <w:r w:rsidRPr="009F22EE">
        <w:rPr>
          <w:rFonts w:ascii="Arial" w:hAnsi="Arial" w:cs="Arial"/>
          <w:b/>
          <w:bCs/>
        </w:rPr>
        <w:t>INFRASTRUCTURE AND OVERHEADS</w:t>
      </w:r>
    </w:p>
    <w:p w:rsidR="004F14EC" w:rsidRPr="009F22EE" w:rsidRDefault="00D53173" w:rsidP="002001C4">
      <w:pPr>
        <w:jc w:val="both"/>
        <w:rPr>
          <w:rFonts w:ascii="Arial" w:hAnsi="Arial" w:cs="Arial"/>
        </w:rPr>
      </w:pPr>
      <w:r>
        <w:rPr>
          <w:rFonts w:ascii="Arial" w:hAnsi="Arial" w:cs="Arial"/>
        </w:rPr>
        <w:t>If you are an Australian University, the</w:t>
      </w:r>
      <w:r w:rsidR="004F14EC" w:rsidRPr="009F22EE">
        <w:rPr>
          <w:rFonts w:ascii="Arial" w:hAnsi="Arial" w:cs="Arial"/>
        </w:rPr>
        <w:t xml:space="preserve"> Poultry CRC </w:t>
      </w:r>
      <w:r>
        <w:rPr>
          <w:rFonts w:ascii="Arial" w:hAnsi="Arial" w:cs="Arial"/>
        </w:rPr>
        <w:t>will grant</w:t>
      </w:r>
      <w:r w:rsidR="00075D21" w:rsidRPr="009F22EE">
        <w:rPr>
          <w:rFonts w:ascii="Arial" w:hAnsi="Arial" w:cs="Arial"/>
        </w:rPr>
        <w:t xml:space="preserve"> </w:t>
      </w:r>
      <w:r w:rsidR="00CC2E2B">
        <w:rPr>
          <w:rFonts w:ascii="Arial" w:hAnsi="Arial" w:cs="Arial"/>
        </w:rPr>
        <w:t xml:space="preserve">up to </w:t>
      </w:r>
      <w:r w:rsidR="00075D21" w:rsidRPr="009F22EE">
        <w:rPr>
          <w:rFonts w:ascii="Arial" w:hAnsi="Arial" w:cs="Arial"/>
        </w:rPr>
        <w:t>an extra</w:t>
      </w:r>
      <w:r w:rsidR="004F14EC" w:rsidRPr="009F22EE">
        <w:rPr>
          <w:rFonts w:ascii="Arial" w:hAnsi="Arial" w:cs="Arial"/>
        </w:rPr>
        <w:t xml:space="preserve"> </w:t>
      </w:r>
      <w:r w:rsidR="00DA636D" w:rsidRPr="009F22EE">
        <w:rPr>
          <w:rFonts w:ascii="Arial" w:hAnsi="Arial" w:cs="Arial"/>
        </w:rPr>
        <w:t xml:space="preserve">20% </w:t>
      </w:r>
      <w:r w:rsidR="00075D21" w:rsidRPr="009F22EE">
        <w:rPr>
          <w:rFonts w:ascii="Arial" w:hAnsi="Arial" w:cs="Arial"/>
        </w:rPr>
        <w:t>to compensate for indirect research costs (infrastructure overhead charge)</w:t>
      </w:r>
      <w:r w:rsidR="00CC2E2B">
        <w:rPr>
          <w:rFonts w:ascii="Arial" w:hAnsi="Arial" w:cs="Arial"/>
        </w:rPr>
        <w:t>.</w:t>
      </w:r>
      <w:r w:rsidR="00075D21" w:rsidRPr="009F22EE">
        <w:rPr>
          <w:rFonts w:ascii="Arial" w:hAnsi="Arial" w:cs="Arial"/>
        </w:rPr>
        <w:t xml:space="preserve"> </w:t>
      </w:r>
      <w:r w:rsidR="00DA636D" w:rsidRPr="009F22EE">
        <w:rPr>
          <w:rFonts w:ascii="Arial" w:hAnsi="Arial" w:cs="Arial"/>
        </w:rPr>
        <w:t>However</w:t>
      </w:r>
      <w:r w:rsidR="004F14EC" w:rsidRPr="009F22EE">
        <w:rPr>
          <w:rFonts w:ascii="Arial" w:hAnsi="Arial" w:cs="Arial"/>
        </w:rPr>
        <w:t xml:space="preserve">, </w:t>
      </w:r>
      <w:r w:rsidR="002001C4" w:rsidRPr="009F22EE">
        <w:rPr>
          <w:rFonts w:ascii="Arial" w:hAnsi="Arial" w:cs="Arial"/>
        </w:rPr>
        <w:t>the Poultry CRC</w:t>
      </w:r>
      <w:r w:rsidR="004F14EC" w:rsidRPr="009F22EE">
        <w:rPr>
          <w:rFonts w:ascii="Arial" w:hAnsi="Arial" w:cs="Arial"/>
        </w:rPr>
        <w:t xml:space="preserve"> </w:t>
      </w:r>
      <w:r w:rsidR="0071733D" w:rsidRPr="009F22EE">
        <w:rPr>
          <w:rFonts w:ascii="Arial" w:hAnsi="Arial" w:cs="Arial"/>
        </w:rPr>
        <w:t>dis</w:t>
      </w:r>
      <w:r w:rsidR="004F14EC" w:rsidRPr="009F22EE">
        <w:rPr>
          <w:rFonts w:ascii="Arial" w:hAnsi="Arial" w:cs="Arial"/>
        </w:rPr>
        <w:t>courage</w:t>
      </w:r>
      <w:r w:rsidR="0071733D" w:rsidRPr="009F22EE">
        <w:rPr>
          <w:rFonts w:ascii="Arial" w:hAnsi="Arial" w:cs="Arial"/>
        </w:rPr>
        <w:t>s</w:t>
      </w:r>
      <w:r w:rsidR="004F14EC" w:rsidRPr="009F22EE">
        <w:rPr>
          <w:rFonts w:ascii="Arial" w:hAnsi="Arial" w:cs="Arial"/>
        </w:rPr>
        <w:t xml:space="preserve"> the use of CRC funds to support large capital items or infrastructure.</w:t>
      </w:r>
    </w:p>
    <w:p w:rsidR="005C4DA6" w:rsidRPr="009F22EE" w:rsidRDefault="005C4DA6" w:rsidP="004F14EC">
      <w:pPr>
        <w:rPr>
          <w:rFonts w:ascii="Arial" w:hAnsi="Arial" w:cs="Arial"/>
          <w:b/>
          <w:bCs/>
        </w:rPr>
      </w:pPr>
    </w:p>
    <w:p w:rsidR="004F14EC" w:rsidRPr="009F22EE" w:rsidRDefault="004F14EC" w:rsidP="004F14EC">
      <w:pPr>
        <w:rPr>
          <w:rFonts w:ascii="Arial" w:hAnsi="Arial" w:cs="Arial"/>
          <w:b/>
          <w:bCs/>
        </w:rPr>
      </w:pPr>
      <w:r w:rsidRPr="009F22EE">
        <w:rPr>
          <w:rFonts w:ascii="Arial" w:hAnsi="Arial" w:cs="Arial"/>
          <w:b/>
          <w:bCs/>
        </w:rPr>
        <w:t>TRAVEL</w:t>
      </w:r>
    </w:p>
    <w:p w:rsidR="004F14EC" w:rsidRPr="009F22EE" w:rsidRDefault="004F14EC" w:rsidP="009C60BA">
      <w:pPr>
        <w:jc w:val="both"/>
        <w:rPr>
          <w:rFonts w:ascii="Arial" w:hAnsi="Arial" w:cs="Arial"/>
        </w:rPr>
      </w:pPr>
      <w:r w:rsidRPr="009F22EE">
        <w:rPr>
          <w:rFonts w:ascii="Arial" w:hAnsi="Arial" w:cs="Arial"/>
        </w:rPr>
        <w:t>Applicants should not</w:t>
      </w:r>
      <w:r w:rsidR="00233F06" w:rsidRPr="009F22EE">
        <w:rPr>
          <w:rFonts w:ascii="Arial" w:hAnsi="Arial" w:cs="Arial"/>
        </w:rPr>
        <w:t xml:space="preserve"> include travel costs in their </w:t>
      </w:r>
      <w:r w:rsidR="000A581F">
        <w:rPr>
          <w:rFonts w:ascii="Arial" w:hAnsi="Arial" w:cs="Arial"/>
        </w:rPr>
        <w:t>Research P</w:t>
      </w:r>
      <w:r w:rsidRPr="009F22EE">
        <w:rPr>
          <w:rFonts w:ascii="Arial" w:hAnsi="Arial" w:cs="Arial"/>
        </w:rPr>
        <w:t>roposals</w:t>
      </w:r>
      <w:r w:rsidR="002001C4" w:rsidRPr="009F22EE">
        <w:rPr>
          <w:rFonts w:ascii="Arial" w:hAnsi="Arial" w:cs="Arial"/>
        </w:rPr>
        <w:t xml:space="preserve"> unless essential to the day to day conduct of the </w:t>
      </w:r>
      <w:r w:rsidR="000A581F">
        <w:rPr>
          <w:rFonts w:ascii="Arial" w:hAnsi="Arial" w:cs="Arial"/>
        </w:rPr>
        <w:t>P</w:t>
      </w:r>
      <w:r w:rsidR="001625FB" w:rsidRPr="009F22EE">
        <w:rPr>
          <w:rFonts w:ascii="Arial" w:hAnsi="Arial" w:cs="Arial"/>
        </w:rPr>
        <w:t>roposal</w:t>
      </w:r>
      <w:r w:rsidRPr="009F22EE">
        <w:rPr>
          <w:rFonts w:ascii="Arial" w:hAnsi="Arial" w:cs="Arial"/>
        </w:rPr>
        <w:t xml:space="preserve">. Applications for international </w:t>
      </w:r>
      <w:r w:rsidR="009C60BA" w:rsidRPr="009F22EE">
        <w:rPr>
          <w:rFonts w:ascii="Arial" w:hAnsi="Arial" w:cs="Arial"/>
        </w:rPr>
        <w:t xml:space="preserve">and domestic </w:t>
      </w:r>
      <w:r w:rsidRPr="009F22EE">
        <w:rPr>
          <w:rFonts w:ascii="Arial" w:hAnsi="Arial" w:cs="Arial"/>
        </w:rPr>
        <w:t>t</w:t>
      </w:r>
      <w:r w:rsidR="00953373" w:rsidRPr="009F22EE">
        <w:rPr>
          <w:rFonts w:ascii="Arial" w:hAnsi="Arial" w:cs="Arial"/>
        </w:rPr>
        <w:t>ravel will be considered by the</w:t>
      </w:r>
      <w:r w:rsidRPr="009F22EE">
        <w:rPr>
          <w:rFonts w:ascii="Arial" w:hAnsi="Arial" w:cs="Arial"/>
        </w:rPr>
        <w:t xml:space="preserve"> CRC a</w:t>
      </w:r>
      <w:r w:rsidR="0071733D" w:rsidRPr="009F22EE">
        <w:rPr>
          <w:rFonts w:ascii="Arial" w:hAnsi="Arial" w:cs="Arial"/>
        </w:rPr>
        <w:t>t</w:t>
      </w:r>
      <w:r w:rsidRPr="009F22EE">
        <w:rPr>
          <w:rFonts w:ascii="Arial" w:hAnsi="Arial" w:cs="Arial"/>
        </w:rPr>
        <w:t xml:space="preserve"> </w:t>
      </w:r>
      <w:r w:rsidR="009F22EE">
        <w:rPr>
          <w:rFonts w:ascii="Arial" w:hAnsi="Arial" w:cs="Arial"/>
        </w:rPr>
        <w:t xml:space="preserve">the </w:t>
      </w:r>
      <w:r w:rsidRPr="009F22EE">
        <w:rPr>
          <w:rFonts w:ascii="Arial" w:hAnsi="Arial" w:cs="Arial"/>
        </w:rPr>
        <w:t>time.</w:t>
      </w:r>
    </w:p>
    <w:p w:rsidR="004F14EC" w:rsidRPr="009F22EE" w:rsidRDefault="004F14EC" w:rsidP="004F14EC">
      <w:pPr>
        <w:jc w:val="both"/>
        <w:rPr>
          <w:rFonts w:ascii="Arial" w:hAnsi="Arial" w:cs="Arial"/>
        </w:rPr>
      </w:pPr>
    </w:p>
    <w:p w:rsidR="004F14EC" w:rsidRPr="009F22EE" w:rsidRDefault="004F14EC" w:rsidP="004F14EC">
      <w:pPr>
        <w:rPr>
          <w:rFonts w:ascii="Arial" w:hAnsi="Arial" w:cs="Arial"/>
          <w:b/>
          <w:bCs/>
        </w:rPr>
      </w:pPr>
      <w:r w:rsidRPr="009F22EE">
        <w:rPr>
          <w:rFonts w:ascii="Arial" w:hAnsi="Arial" w:cs="Arial"/>
          <w:b/>
          <w:bCs/>
        </w:rPr>
        <w:t>POSTGRADUATE STUDENTS</w:t>
      </w:r>
    </w:p>
    <w:p w:rsidR="004F14EC" w:rsidRPr="009F22EE" w:rsidRDefault="004F14EC" w:rsidP="002E2426">
      <w:pPr>
        <w:jc w:val="both"/>
        <w:rPr>
          <w:rFonts w:ascii="Arial" w:hAnsi="Arial" w:cs="Arial"/>
        </w:rPr>
      </w:pPr>
      <w:proofErr w:type="gramStart"/>
      <w:r w:rsidRPr="009F22EE">
        <w:rPr>
          <w:rFonts w:ascii="Arial" w:hAnsi="Arial" w:cs="Arial"/>
        </w:rPr>
        <w:t xml:space="preserve">Scholarships for postgraduate and honours students are considered </w:t>
      </w:r>
      <w:r w:rsidR="0071733D" w:rsidRPr="009F22EE">
        <w:rPr>
          <w:rFonts w:ascii="Arial" w:hAnsi="Arial" w:cs="Arial"/>
        </w:rPr>
        <w:t>separately by the CRC</w:t>
      </w:r>
      <w:r w:rsidRPr="009F22EE">
        <w:rPr>
          <w:rFonts w:ascii="Arial" w:hAnsi="Arial" w:cs="Arial"/>
        </w:rPr>
        <w:t xml:space="preserve"> and should not be included in the proposed budget</w:t>
      </w:r>
      <w:r w:rsidR="00F36115">
        <w:rPr>
          <w:rFonts w:ascii="Arial" w:hAnsi="Arial" w:cs="Arial"/>
        </w:rPr>
        <w:t xml:space="preserve">, but you are encouraged to </w:t>
      </w:r>
      <w:r w:rsidR="00FC598B">
        <w:rPr>
          <w:rFonts w:ascii="Arial" w:hAnsi="Arial" w:cs="Arial"/>
        </w:rPr>
        <w:t>discuss with the CRC</w:t>
      </w:r>
      <w:r w:rsidR="00EF3901">
        <w:rPr>
          <w:rFonts w:ascii="Arial" w:hAnsi="Arial" w:cs="Arial"/>
        </w:rPr>
        <w:t xml:space="preserve"> (</w:t>
      </w:r>
      <w:r w:rsidR="009F385E">
        <w:rPr>
          <w:rFonts w:ascii="Arial" w:hAnsi="Arial" w:cs="Arial"/>
        </w:rPr>
        <w:t xml:space="preserve">please contact </w:t>
      </w:r>
      <w:r w:rsidR="00EF3901">
        <w:rPr>
          <w:rFonts w:ascii="Arial" w:hAnsi="Arial" w:cs="Arial"/>
        </w:rPr>
        <w:t>Liz Roan, Education Officer)</w:t>
      </w:r>
      <w:r w:rsidR="00FC598B">
        <w:rPr>
          <w:rFonts w:ascii="Arial" w:hAnsi="Arial" w:cs="Arial"/>
        </w:rPr>
        <w:t xml:space="preserve"> if you have a good student in mind</w:t>
      </w:r>
      <w:r w:rsidRPr="009F22EE">
        <w:rPr>
          <w:rFonts w:ascii="Arial" w:hAnsi="Arial" w:cs="Arial"/>
        </w:rPr>
        <w:t>.</w:t>
      </w:r>
      <w:proofErr w:type="gramEnd"/>
      <w:r w:rsidRPr="009F22EE">
        <w:rPr>
          <w:rFonts w:ascii="Arial" w:hAnsi="Arial" w:cs="Arial"/>
        </w:rPr>
        <w:t xml:space="preserve">  </w:t>
      </w:r>
    </w:p>
    <w:p w:rsidR="004F14EC" w:rsidRPr="009F22EE" w:rsidRDefault="004F14EC" w:rsidP="004F14EC">
      <w:pPr>
        <w:jc w:val="both"/>
        <w:rPr>
          <w:rFonts w:ascii="Arial" w:hAnsi="Arial" w:cs="Arial"/>
        </w:rPr>
      </w:pPr>
    </w:p>
    <w:p w:rsidR="004F14EC" w:rsidRPr="009F22EE" w:rsidRDefault="0071733D" w:rsidP="004F14EC">
      <w:pPr>
        <w:rPr>
          <w:rFonts w:ascii="Arial" w:hAnsi="Arial" w:cs="Arial"/>
          <w:b/>
          <w:bCs/>
        </w:rPr>
      </w:pPr>
      <w:r w:rsidRPr="009F22EE">
        <w:rPr>
          <w:rFonts w:ascii="Arial" w:hAnsi="Arial" w:cs="Arial"/>
          <w:b/>
          <w:bCs/>
        </w:rPr>
        <w:t>PREPARING</w:t>
      </w:r>
      <w:r w:rsidR="004F14EC" w:rsidRPr="009F22EE">
        <w:rPr>
          <w:rFonts w:ascii="Arial" w:hAnsi="Arial" w:cs="Arial"/>
          <w:b/>
          <w:bCs/>
        </w:rPr>
        <w:t xml:space="preserve"> YOUR PROPOSAL</w:t>
      </w:r>
    </w:p>
    <w:p w:rsidR="00E63663" w:rsidRPr="009F22EE" w:rsidRDefault="004F14EC" w:rsidP="004F14EC">
      <w:pPr>
        <w:jc w:val="both"/>
        <w:rPr>
          <w:rFonts w:ascii="Arial" w:hAnsi="Arial" w:cs="Arial"/>
        </w:rPr>
      </w:pPr>
      <w:r w:rsidRPr="009F22EE">
        <w:rPr>
          <w:rFonts w:ascii="Arial" w:hAnsi="Arial" w:cs="Arial"/>
        </w:rPr>
        <w:t xml:space="preserve">The Poultry CRC </w:t>
      </w:r>
      <w:r w:rsidR="00E63663" w:rsidRPr="009F22EE">
        <w:rPr>
          <w:rFonts w:ascii="Arial" w:hAnsi="Arial" w:cs="Arial"/>
        </w:rPr>
        <w:t>uses</w:t>
      </w:r>
      <w:r w:rsidRPr="009F22EE">
        <w:rPr>
          <w:rFonts w:ascii="Arial" w:hAnsi="Arial" w:cs="Arial"/>
        </w:rPr>
        <w:t xml:space="preserve"> a two</w:t>
      </w:r>
      <w:r w:rsidR="000A581F">
        <w:rPr>
          <w:rFonts w:ascii="Arial" w:hAnsi="Arial" w:cs="Arial"/>
        </w:rPr>
        <w:t>-</w:t>
      </w:r>
      <w:r w:rsidRPr="009F22EE">
        <w:rPr>
          <w:rFonts w:ascii="Arial" w:hAnsi="Arial" w:cs="Arial"/>
        </w:rPr>
        <w:t xml:space="preserve">stage </w:t>
      </w:r>
      <w:r w:rsidR="006A6C4D" w:rsidRPr="009F22EE">
        <w:rPr>
          <w:rFonts w:ascii="Arial" w:hAnsi="Arial" w:cs="Arial"/>
        </w:rPr>
        <w:t>process</w:t>
      </w:r>
      <w:r w:rsidRPr="009F22EE">
        <w:rPr>
          <w:rFonts w:ascii="Arial" w:hAnsi="Arial" w:cs="Arial"/>
        </w:rPr>
        <w:t xml:space="preserve">, involving submission of a </w:t>
      </w:r>
      <w:r w:rsidR="006A6C4D" w:rsidRPr="009F22EE">
        <w:rPr>
          <w:rFonts w:ascii="Arial" w:hAnsi="Arial" w:cs="Arial"/>
        </w:rPr>
        <w:t>PRP</w:t>
      </w:r>
      <w:r w:rsidRPr="009F22EE">
        <w:rPr>
          <w:rFonts w:ascii="Arial" w:hAnsi="Arial" w:cs="Arial"/>
        </w:rPr>
        <w:t xml:space="preserve"> and then, only </w:t>
      </w:r>
      <w:r w:rsidRPr="009F22EE">
        <w:rPr>
          <w:rFonts w:ascii="Arial" w:hAnsi="Arial" w:cs="Arial"/>
          <w:i/>
          <w:iCs/>
        </w:rPr>
        <w:t xml:space="preserve">following an invitation from </w:t>
      </w:r>
      <w:r w:rsidR="0071733D" w:rsidRPr="009F22EE">
        <w:rPr>
          <w:rFonts w:ascii="Arial" w:hAnsi="Arial" w:cs="Arial"/>
          <w:i/>
          <w:iCs/>
        </w:rPr>
        <w:t>t</w:t>
      </w:r>
      <w:r w:rsidRPr="009F22EE">
        <w:rPr>
          <w:rFonts w:ascii="Arial" w:hAnsi="Arial" w:cs="Arial"/>
          <w:i/>
          <w:iCs/>
        </w:rPr>
        <w:t>he Poultry CRC,</w:t>
      </w:r>
      <w:r w:rsidRPr="009F22EE">
        <w:rPr>
          <w:rFonts w:ascii="Arial" w:hAnsi="Arial" w:cs="Arial"/>
        </w:rPr>
        <w:t xml:space="preserve"> submission of a more detailed </w:t>
      </w:r>
      <w:r w:rsidR="00075D21" w:rsidRPr="009F22EE">
        <w:rPr>
          <w:rFonts w:ascii="Arial" w:hAnsi="Arial" w:cs="Arial"/>
        </w:rPr>
        <w:t>F</w:t>
      </w:r>
      <w:r w:rsidRPr="009F22EE">
        <w:rPr>
          <w:rFonts w:ascii="Arial" w:hAnsi="Arial" w:cs="Arial"/>
        </w:rPr>
        <w:t xml:space="preserve">ull </w:t>
      </w:r>
      <w:r w:rsidR="00075D21" w:rsidRPr="009F22EE">
        <w:rPr>
          <w:rFonts w:ascii="Arial" w:hAnsi="Arial" w:cs="Arial"/>
        </w:rPr>
        <w:t>Research P</w:t>
      </w:r>
      <w:r w:rsidRPr="009F22EE">
        <w:rPr>
          <w:rFonts w:ascii="Arial" w:hAnsi="Arial" w:cs="Arial"/>
        </w:rPr>
        <w:t>roposal</w:t>
      </w:r>
      <w:r w:rsidR="00075D21" w:rsidRPr="009F22EE">
        <w:rPr>
          <w:rFonts w:ascii="Arial" w:hAnsi="Arial" w:cs="Arial"/>
        </w:rPr>
        <w:t xml:space="preserve"> (FRP)</w:t>
      </w:r>
      <w:r w:rsidRPr="009F22EE">
        <w:rPr>
          <w:rFonts w:ascii="Arial" w:hAnsi="Arial" w:cs="Arial"/>
        </w:rPr>
        <w:t>.</w:t>
      </w:r>
      <w:r w:rsidR="00FC598B">
        <w:rPr>
          <w:rFonts w:ascii="Arial" w:hAnsi="Arial" w:cs="Arial"/>
        </w:rPr>
        <w:t xml:space="preserve"> FRPs are expected to be called in late October and </w:t>
      </w:r>
      <w:r w:rsidR="009F385E">
        <w:rPr>
          <w:rFonts w:ascii="Arial" w:hAnsi="Arial" w:cs="Arial"/>
        </w:rPr>
        <w:t xml:space="preserve">to </w:t>
      </w:r>
      <w:r w:rsidR="00FC598B">
        <w:rPr>
          <w:rFonts w:ascii="Arial" w:hAnsi="Arial" w:cs="Arial"/>
        </w:rPr>
        <w:t>close in mid</w:t>
      </w:r>
      <w:r w:rsidR="009F385E">
        <w:rPr>
          <w:rFonts w:ascii="Arial" w:hAnsi="Arial" w:cs="Arial"/>
        </w:rPr>
        <w:t>-</w:t>
      </w:r>
      <w:r w:rsidR="00FC598B">
        <w:rPr>
          <w:rFonts w:ascii="Arial" w:hAnsi="Arial" w:cs="Arial"/>
        </w:rPr>
        <w:t>December 201</w:t>
      </w:r>
      <w:r w:rsidR="009F385E">
        <w:rPr>
          <w:rFonts w:ascii="Arial" w:hAnsi="Arial" w:cs="Arial"/>
        </w:rPr>
        <w:t>2</w:t>
      </w:r>
      <w:r w:rsidR="00FC598B">
        <w:rPr>
          <w:rFonts w:ascii="Arial" w:hAnsi="Arial" w:cs="Arial"/>
        </w:rPr>
        <w:t xml:space="preserve">.  </w:t>
      </w:r>
    </w:p>
    <w:p w:rsidR="00E63663" w:rsidRPr="009F22EE" w:rsidRDefault="00E63663" w:rsidP="004F14EC">
      <w:pPr>
        <w:jc w:val="both"/>
        <w:rPr>
          <w:rFonts w:ascii="Arial" w:hAnsi="Arial" w:cs="Arial"/>
        </w:rPr>
      </w:pPr>
    </w:p>
    <w:p w:rsidR="004F14EC" w:rsidRPr="009F22EE" w:rsidRDefault="006A6C4D" w:rsidP="004F14EC">
      <w:pPr>
        <w:jc w:val="both"/>
        <w:rPr>
          <w:rFonts w:ascii="Arial" w:hAnsi="Arial" w:cs="Arial"/>
        </w:rPr>
      </w:pPr>
      <w:r w:rsidRPr="009F22EE">
        <w:rPr>
          <w:rFonts w:ascii="Arial" w:hAnsi="Arial" w:cs="Arial"/>
        </w:rPr>
        <w:t xml:space="preserve">To avoid </w:t>
      </w:r>
      <w:r w:rsidR="0071733D" w:rsidRPr="009F22EE">
        <w:rPr>
          <w:rFonts w:ascii="Arial" w:hAnsi="Arial" w:cs="Arial"/>
        </w:rPr>
        <w:t xml:space="preserve">research </w:t>
      </w:r>
      <w:r w:rsidRPr="009F22EE">
        <w:rPr>
          <w:rFonts w:ascii="Arial" w:hAnsi="Arial" w:cs="Arial"/>
        </w:rPr>
        <w:t>duplication,</w:t>
      </w:r>
      <w:r w:rsidR="004F14EC" w:rsidRPr="009F22EE">
        <w:rPr>
          <w:rFonts w:ascii="Arial" w:hAnsi="Arial" w:cs="Arial"/>
        </w:rPr>
        <w:t xml:space="preserve"> </w:t>
      </w:r>
      <w:r w:rsidRPr="009F22EE">
        <w:rPr>
          <w:rFonts w:ascii="Arial" w:hAnsi="Arial" w:cs="Arial"/>
        </w:rPr>
        <w:t>we will make your Proposal(s)</w:t>
      </w:r>
      <w:r w:rsidR="00E63663" w:rsidRPr="009F22EE">
        <w:rPr>
          <w:rFonts w:ascii="Arial" w:hAnsi="Arial" w:cs="Arial"/>
        </w:rPr>
        <w:t xml:space="preserve"> </w:t>
      </w:r>
      <w:r w:rsidR="004F14EC" w:rsidRPr="009F22EE">
        <w:rPr>
          <w:rFonts w:ascii="Arial" w:hAnsi="Arial" w:cs="Arial"/>
        </w:rPr>
        <w:t xml:space="preserve">available to the Rural Industries R&amp;D Corporation and the Australian Egg Corporation Limited. In submitting a </w:t>
      </w:r>
      <w:r w:rsidR="000A581F">
        <w:rPr>
          <w:rFonts w:ascii="Arial" w:hAnsi="Arial" w:cs="Arial"/>
        </w:rPr>
        <w:t>P</w:t>
      </w:r>
      <w:r w:rsidR="004F14EC" w:rsidRPr="009F22EE">
        <w:rPr>
          <w:rFonts w:ascii="Arial" w:hAnsi="Arial" w:cs="Arial"/>
        </w:rPr>
        <w:t xml:space="preserve">roposal to the CRC, </w:t>
      </w:r>
      <w:r w:rsidR="00786814" w:rsidRPr="009F22EE">
        <w:rPr>
          <w:rFonts w:ascii="Arial" w:hAnsi="Arial" w:cs="Arial"/>
        </w:rPr>
        <w:t xml:space="preserve">you agree to us forwarding it to these funding bodies. </w:t>
      </w:r>
    </w:p>
    <w:p w:rsidR="004F14EC" w:rsidRPr="009F22EE" w:rsidRDefault="004F14EC" w:rsidP="004F14EC">
      <w:pPr>
        <w:jc w:val="both"/>
        <w:rPr>
          <w:rFonts w:ascii="Arial" w:hAnsi="Arial" w:cs="Arial"/>
        </w:rPr>
      </w:pPr>
    </w:p>
    <w:p w:rsidR="004F14EC" w:rsidRPr="009F22EE" w:rsidRDefault="004F14EC" w:rsidP="002E2426">
      <w:pPr>
        <w:jc w:val="both"/>
        <w:rPr>
          <w:rFonts w:ascii="Arial" w:hAnsi="Arial" w:cs="Arial"/>
          <w:bCs/>
          <w:iCs/>
        </w:rPr>
      </w:pPr>
      <w:r w:rsidRPr="009F22EE">
        <w:rPr>
          <w:rFonts w:ascii="Arial" w:hAnsi="Arial" w:cs="Arial"/>
          <w:bCs/>
          <w:iCs/>
        </w:rPr>
        <w:t xml:space="preserve">Public sector researchers are advised to submit their </w:t>
      </w:r>
      <w:r w:rsidR="000A581F">
        <w:rPr>
          <w:rFonts w:ascii="Arial" w:hAnsi="Arial" w:cs="Arial"/>
          <w:bCs/>
          <w:iCs/>
        </w:rPr>
        <w:t>P</w:t>
      </w:r>
      <w:r w:rsidR="00233F06" w:rsidRPr="009F22EE">
        <w:rPr>
          <w:rFonts w:ascii="Arial" w:hAnsi="Arial" w:cs="Arial"/>
          <w:bCs/>
          <w:iCs/>
        </w:rPr>
        <w:t>roposals</w:t>
      </w:r>
      <w:r w:rsidRPr="009F22EE">
        <w:rPr>
          <w:rFonts w:ascii="Arial" w:hAnsi="Arial" w:cs="Arial"/>
          <w:bCs/>
          <w:iCs/>
        </w:rPr>
        <w:t xml:space="preserve"> via their Research Administration offices.  The Poultry CRC does</w:t>
      </w:r>
      <w:r w:rsidR="00233F06" w:rsidRPr="009F22EE">
        <w:rPr>
          <w:rFonts w:ascii="Arial" w:hAnsi="Arial" w:cs="Arial"/>
          <w:bCs/>
          <w:iCs/>
        </w:rPr>
        <w:t xml:space="preserve"> not require signed copies for Preliminary Research P</w:t>
      </w:r>
      <w:r w:rsidRPr="009F22EE">
        <w:rPr>
          <w:rFonts w:ascii="Arial" w:hAnsi="Arial" w:cs="Arial"/>
          <w:bCs/>
          <w:iCs/>
        </w:rPr>
        <w:t>roposals.</w:t>
      </w:r>
    </w:p>
    <w:p w:rsidR="004F14EC" w:rsidRPr="009F22EE" w:rsidRDefault="004F14EC" w:rsidP="004F14EC">
      <w:pPr>
        <w:jc w:val="both"/>
        <w:rPr>
          <w:rFonts w:ascii="Arial" w:hAnsi="Arial" w:cs="Arial"/>
        </w:rPr>
      </w:pPr>
    </w:p>
    <w:p w:rsidR="004F14EC" w:rsidRPr="009F22EE" w:rsidRDefault="004F14EC" w:rsidP="004F14EC">
      <w:pPr>
        <w:spacing w:after="120"/>
        <w:jc w:val="both"/>
        <w:rPr>
          <w:rFonts w:ascii="Arial" w:hAnsi="Arial" w:cs="Arial"/>
          <w:b/>
          <w:bCs/>
        </w:rPr>
      </w:pPr>
      <w:r w:rsidRPr="009F22EE">
        <w:rPr>
          <w:rFonts w:ascii="Arial" w:hAnsi="Arial" w:cs="Arial"/>
          <w:b/>
          <w:bCs/>
        </w:rPr>
        <w:t>FURTHER INFORMATION</w:t>
      </w:r>
    </w:p>
    <w:p w:rsidR="004F14EC" w:rsidRPr="009F22EE" w:rsidRDefault="004F14EC" w:rsidP="004F14EC">
      <w:pPr>
        <w:jc w:val="both"/>
        <w:rPr>
          <w:rFonts w:ascii="Arial" w:hAnsi="Arial" w:cs="Arial"/>
        </w:rPr>
      </w:pPr>
      <w:r w:rsidRPr="009F22EE">
        <w:rPr>
          <w:rFonts w:ascii="Arial" w:hAnsi="Arial" w:cs="Arial"/>
        </w:rPr>
        <w:t xml:space="preserve">Applicants are advised to contact the relevant Program Managers to discuss their applications. </w:t>
      </w:r>
    </w:p>
    <w:p w:rsidR="004F14EC" w:rsidRPr="009F22EE" w:rsidRDefault="004F14EC" w:rsidP="004F14EC">
      <w:pPr>
        <w:jc w:val="both"/>
        <w:rPr>
          <w:rFonts w:ascii="Arial" w:hAnsi="Arial" w:cs="Arial"/>
        </w:rPr>
      </w:pPr>
    </w:p>
    <w:p w:rsidR="003C6E18" w:rsidRPr="009F22EE" w:rsidRDefault="002238D4" w:rsidP="00D53173">
      <w:pPr>
        <w:tabs>
          <w:tab w:val="left" w:pos="3630"/>
          <w:tab w:val="left" w:pos="5812"/>
        </w:tabs>
        <w:spacing w:after="60"/>
        <w:jc w:val="both"/>
        <w:rPr>
          <w:rFonts w:ascii="Arial" w:hAnsi="Arial" w:cs="Arial"/>
        </w:rPr>
      </w:pPr>
      <w:r w:rsidRPr="009F22EE">
        <w:rPr>
          <w:rFonts w:ascii="Arial" w:hAnsi="Arial" w:cs="Arial"/>
        </w:rPr>
        <w:t xml:space="preserve">Dr </w:t>
      </w:r>
      <w:r w:rsidR="003C6E18" w:rsidRPr="009F22EE">
        <w:rPr>
          <w:rFonts w:ascii="Arial" w:hAnsi="Arial" w:cs="Arial"/>
        </w:rPr>
        <w:t xml:space="preserve">John </w:t>
      </w:r>
      <w:proofErr w:type="spellStart"/>
      <w:r w:rsidR="003C6E18" w:rsidRPr="009F22EE">
        <w:rPr>
          <w:rFonts w:ascii="Arial" w:hAnsi="Arial" w:cs="Arial"/>
        </w:rPr>
        <w:t>Lowenthal</w:t>
      </w:r>
      <w:proofErr w:type="spellEnd"/>
      <w:r w:rsidR="003C6E18" w:rsidRPr="009F22EE">
        <w:rPr>
          <w:rFonts w:ascii="Arial" w:hAnsi="Arial" w:cs="Arial"/>
        </w:rPr>
        <w:t xml:space="preserve"> </w:t>
      </w:r>
      <w:r w:rsidRPr="009F22EE">
        <w:rPr>
          <w:rFonts w:ascii="Arial" w:hAnsi="Arial" w:cs="Arial"/>
        </w:rPr>
        <w:t>(</w:t>
      </w:r>
      <w:r w:rsidRPr="009F22EE">
        <w:rPr>
          <w:rFonts w:ascii="Arial" w:hAnsi="Arial" w:cs="Arial"/>
          <w:b/>
          <w:bCs/>
        </w:rPr>
        <w:t>Program 1</w:t>
      </w:r>
      <w:r w:rsidRPr="009F22EE">
        <w:rPr>
          <w:rFonts w:ascii="Arial" w:hAnsi="Arial" w:cs="Arial"/>
        </w:rPr>
        <w:t>):</w:t>
      </w:r>
      <w:r w:rsidRPr="009F22EE">
        <w:rPr>
          <w:rFonts w:ascii="Arial" w:hAnsi="Arial" w:cs="Arial"/>
        </w:rPr>
        <w:tab/>
      </w:r>
      <w:proofErr w:type="spellStart"/>
      <w:r w:rsidR="00C43F71" w:rsidRPr="009F22EE">
        <w:rPr>
          <w:rFonts w:ascii="Arial" w:hAnsi="Arial" w:cs="Arial"/>
        </w:rPr>
        <w:t>Ph</w:t>
      </w:r>
      <w:proofErr w:type="spellEnd"/>
      <w:r w:rsidR="00C43F71" w:rsidRPr="009F22EE">
        <w:rPr>
          <w:rFonts w:ascii="Arial" w:hAnsi="Arial" w:cs="Arial"/>
        </w:rPr>
        <w:t xml:space="preserve">: </w:t>
      </w:r>
      <w:r w:rsidR="00EE5573" w:rsidRPr="009F22EE">
        <w:rPr>
          <w:rFonts w:ascii="Arial" w:hAnsi="Arial" w:cs="Arial"/>
        </w:rPr>
        <w:t xml:space="preserve">03 </w:t>
      </w:r>
      <w:r w:rsidR="003C6E18" w:rsidRPr="009F22EE">
        <w:rPr>
          <w:rFonts w:ascii="Arial" w:hAnsi="Arial" w:cs="Arial"/>
        </w:rPr>
        <w:t>5227 5759</w:t>
      </w:r>
      <w:r w:rsidR="003C6E18" w:rsidRPr="009F22EE">
        <w:rPr>
          <w:rFonts w:ascii="Arial" w:hAnsi="Arial" w:cs="Arial"/>
        </w:rPr>
        <w:tab/>
        <w:t>Email:</w:t>
      </w:r>
      <w:r w:rsidR="003C6E18" w:rsidRPr="009F22EE">
        <w:rPr>
          <w:rFonts w:ascii="Arial" w:hAnsi="Arial" w:cs="Arial"/>
        </w:rPr>
        <w:tab/>
      </w:r>
      <w:hyperlink r:id="rId12" w:history="1">
        <w:r w:rsidR="00FE441B" w:rsidRPr="009B4F80">
          <w:rPr>
            <w:rStyle w:val="Hyperlink"/>
            <w:rFonts w:ascii="Arial" w:hAnsi="Arial" w:cs="Arial"/>
          </w:rPr>
          <w:t>john.lowenthal@csiro.au</w:t>
        </w:r>
      </w:hyperlink>
      <w:r w:rsidR="003C6E18" w:rsidRPr="009F22EE">
        <w:rPr>
          <w:rFonts w:ascii="Arial" w:hAnsi="Arial" w:cs="Arial"/>
        </w:rPr>
        <w:t xml:space="preserve"> </w:t>
      </w:r>
    </w:p>
    <w:p w:rsidR="004F14EC" w:rsidRPr="009F22EE" w:rsidRDefault="004F14EC" w:rsidP="00D53173">
      <w:pPr>
        <w:tabs>
          <w:tab w:val="left" w:pos="3630"/>
          <w:tab w:val="left" w:pos="5812"/>
        </w:tabs>
        <w:spacing w:after="60"/>
        <w:jc w:val="both"/>
        <w:rPr>
          <w:rFonts w:ascii="Arial" w:hAnsi="Arial" w:cs="Arial"/>
        </w:rPr>
      </w:pPr>
      <w:r w:rsidRPr="009F22EE">
        <w:rPr>
          <w:rFonts w:ascii="Arial" w:hAnsi="Arial" w:cs="Arial"/>
        </w:rPr>
        <w:t xml:space="preserve">Dr </w:t>
      </w:r>
      <w:r w:rsidR="0068092F" w:rsidRPr="009F22EE">
        <w:rPr>
          <w:rFonts w:ascii="Arial" w:hAnsi="Arial" w:cs="Arial"/>
        </w:rPr>
        <w:t xml:space="preserve">Tim Walker </w:t>
      </w:r>
      <w:r w:rsidR="002238D4" w:rsidRPr="009F22EE">
        <w:rPr>
          <w:rFonts w:ascii="Arial" w:hAnsi="Arial" w:cs="Arial"/>
        </w:rPr>
        <w:t>(</w:t>
      </w:r>
      <w:r w:rsidR="002238D4" w:rsidRPr="009F22EE">
        <w:rPr>
          <w:rFonts w:ascii="Arial" w:hAnsi="Arial" w:cs="Arial"/>
          <w:b/>
          <w:bCs/>
        </w:rPr>
        <w:t>Program 2</w:t>
      </w:r>
      <w:r w:rsidR="002238D4" w:rsidRPr="009F22EE">
        <w:rPr>
          <w:rFonts w:ascii="Arial" w:hAnsi="Arial" w:cs="Arial"/>
        </w:rPr>
        <w:t>)</w:t>
      </w:r>
      <w:r w:rsidRPr="009F22EE">
        <w:rPr>
          <w:rFonts w:ascii="Arial" w:hAnsi="Arial" w:cs="Arial"/>
        </w:rPr>
        <w:t>:</w:t>
      </w:r>
      <w:r w:rsidR="00C43F71" w:rsidRPr="009F22EE">
        <w:rPr>
          <w:rFonts w:ascii="Arial" w:hAnsi="Arial" w:cs="Arial"/>
        </w:rPr>
        <w:tab/>
      </w:r>
      <w:proofErr w:type="spellStart"/>
      <w:r w:rsidR="00C43F71" w:rsidRPr="009F22EE">
        <w:rPr>
          <w:rFonts w:ascii="Arial" w:hAnsi="Arial" w:cs="Arial"/>
        </w:rPr>
        <w:t>Ph</w:t>
      </w:r>
      <w:proofErr w:type="spellEnd"/>
      <w:r w:rsidR="00C43F71" w:rsidRPr="009F22EE">
        <w:rPr>
          <w:rFonts w:ascii="Arial" w:hAnsi="Arial" w:cs="Arial"/>
        </w:rPr>
        <w:t xml:space="preserve">: </w:t>
      </w:r>
      <w:r w:rsidR="001F37CC">
        <w:rPr>
          <w:rFonts w:ascii="Arial" w:hAnsi="Arial" w:cs="Arial"/>
        </w:rPr>
        <w:t>02 8668 4585</w:t>
      </w:r>
      <w:r w:rsidR="0068092F" w:rsidRPr="009F22EE">
        <w:rPr>
          <w:rFonts w:ascii="Arial" w:hAnsi="Arial" w:cs="Arial"/>
        </w:rPr>
        <w:tab/>
        <w:t>Email:</w:t>
      </w:r>
      <w:r w:rsidR="0068092F" w:rsidRPr="009F22EE">
        <w:rPr>
          <w:rFonts w:ascii="Arial" w:hAnsi="Arial" w:cs="Arial"/>
        </w:rPr>
        <w:tab/>
      </w:r>
      <w:hyperlink r:id="rId13" w:history="1">
        <w:r w:rsidR="00D53173" w:rsidRPr="0062162A">
          <w:rPr>
            <w:rStyle w:val="Hyperlink"/>
            <w:rFonts w:ascii="Arial" w:hAnsi="Arial" w:cs="Arial"/>
          </w:rPr>
          <w:t>twalker@poultrycrc.com.au</w:t>
        </w:r>
      </w:hyperlink>
      <w:r w:rsidR="009F22EE">
        <w:rPr>
          <w:rFonts w:ascii="Arial" w:hAnsi="Arial" w:cs="Arial"/>
        </w:rPr>
        <w:t xml:space="preserve"> </w:t>
      </w:r>
    </w:p>
    <w:p w:rsidR="002238D4" w:rsidRPr="009F22EE" w:rsidRDefault="0068092F" w:rsidP="00D53173">
      <w:pPr>
        <w:tabs>
          <w:tab w:val="left" w:pos="3630"/>
          <w:tab w:val="left" w:pos="5812"/>
        </w:tabs>
        <w:spacing w:after="60"/>
        <w:jc w:val="both"/>
        <w:rPr>
          <w:rFonts w:ascii="Arial" w:hAnsi="Arial" w:cs="Arial"/>
          <w:lang w:val="en-US"/>
        </w:rPr>
      </w:pPr>
      <w:r w:rsidRPr="009F22EE">
        <w:rPr>
          <w:rFonts w:ascii="Arial" w:hAnsi="Arial" w:cs="Arial"/>
        </w:rPr>
        <w:t>Dr Pat Blackall</w:t>
      </w:r>
      <w:r w:rsidR="002238D4" w:rsidRPr="009F22EE">
        <w:rPr>
          <w:rFonts w:ascii="Arial" w:hAnsi="Arial" w:cs="Arial"/>
        </w:rPr>
        <w:t xml:space="preserve"> (</w:t>
      </w:r>
      <w:r w:rsidR="002238D4" w:rsidRPr="009F22EE">
        <w:rPr>
          <w:rFonts w:ascii="Arial" w:hAnsi="Arial" w:cs="Arial"/>
          <w:b/>
          <w:bCs/>
        </w:rPr>
        <w:t xml:space="preserve">Program </w:t>
      </w:r>
      <w:r w:rsidRPr="009F22EE">
        <w:rPr>
          <w:rFonts w:ascii="Arial" w:hAnsi="Arial" w:cs="Arial"/>
          <w:b/>
          <w:bCs/>
        </w:rPr>
        <w:t>3</w:t>
      </w:r>
      <w:r w:rsidR="002238D4" w:rsidRPr="009F22EE">
        <w:rPr>
          <w:rFonts w:ascii="Arial" w:hAnsi="Arial" w:cs="Arial"/>
        </w:rPr>
        <w:t>):</w:t>
      </w:r>
      <w:r w:rsidR="00C43F71" w:rsidRPr="009F22EE">
        <w:rPr>
          <w:rFonts w:ascii="Arial" w:hAnsi="Arial" w:cs="Arial"/>
        </w:rPr>
        <w:t xml:space="preserve"> </w:t>
      </w:r>
      <w:r w:rsidR="00C43F71" w:rsidRPr="009F22EE">
        <w:rPr>
          <w:rFonts w:ascii="Arial" w:hAnsi="Arial" w:cs="Arial"/>
        </w:rPr>
        <w:tab/>
      </w:r>
      <w:proofErr w:type="spellStart"/>
      <w:r w:rsidR="00C43F71" w:rsidRPr="009F22EE">
        <w:rPr>
          <w:rFonts w:ascii="Arial" w:hAnsi="Arial" w:cs="Arial"/>
        </w:rPr>
        <w:t>Ph</w:t>
      </w:r>
      <w:proofErr w:type="spellEnd"/>
      <w:r w:rsidR="00C43F71" w:rsidRPr="009F22EE">
        <w:rPr>
          <w:rFonts w:ascii="Arial" w:hAnsi="Arial" w:cs="Arial"/>
        </w:rPr>
        <w:t>:</w:t>
      </w:r>
      <w:r w:rsidR="00EE5573" w:rsidRPr="009F22EE">
        <w:rPr>
          <w:rFonts w:ascii="Arial" w:hAnsi="Arial" w:cs="Arial"/>
        </w:rPr>
        <w:t xml:space="preserve"> 07 3362 9498</w:t>
      </w:r>
      <w:r w:rsidR="002238D4" w:rsidRPr="009F22EE">
        <w:rPr>
          <w:rFonts w:ascii="Arial" w:hAnsi="Arial" w:cs="Arial"/>
        </w:rPr>
        <w:tab/>
      </w:r>
      <w:r w:rsidR="002238D4" w:rsidRPr="009F22EE">
        <w:rPr>
          <w:rFonts w:ascii="Arial" w:hAnsi="Arial" w:cs="Arial"/>
          <w:lang w:val="en-US"/>
        </w:rPr>
        <w:t>Email:</w:t>
      </w:r>
      <w:r w:rsidR="002238D4" w:rsidRPr="009F22EE">
        <w:rPr>
          <w:rFonts w:ascii="Arial" w:hAnsi="Arial" w:cs="Arial"/>
          <w:lang w:val="en-US"/>
        </w:rPr>
        <w:tab/>
      </w:r>
      <w:hyperlink r:id="rId14" w:history="1">
        <w:r w:rsidR="00D53173" w:rsidRPr="0062162A">
          <w:rPr>
            <w:rStyle w:val="Hyperlink"/>
            <w:rFonts w:ascii="Arial" w:hAnsi="Arial" w:cs="Arial"/>
            <w:lang w:val="en-US"/>
          </w:rPr>
          <w:t>pblackall@poultrycrc.com.au</w:t>
        </w:r>
      </w:hyperlink>
      <w:r w:rsidR="009F22EE">
        <w:rPr>
          <w:rFonts w:ascii="Arial" w:hAnsi="Arial" w:cs="Arial"/>
          <w:lang w:val="en-US"/>
        </w:rPr>
        <w:t xml:space="preserve"> </w:t>
      </w:r>
    </w:p>
    <w:p w:rsidR="004F14EC" w:rsidRPr="009F22EE" w:rsidRDefault="00C43F71" w:rsidP="00C43F71">
      <w:pPr>
        <w:tabs>
          <w:tab w:val="left" w:pos="3630"/>
          <w:tab w:val="left" w:pos="5390"/>
        </w:tabs>
        <w:spacing w:after="120"/>
        <w:jc w:val="center"/>
        <w:rPr>
          <w:rFonts w:ascii="Arial" w:hAnsi="Arial" w:cs="Arial"/>
          <w:b/>
          <w:bCs/>
          <w:sz w:val="22"/>
          <w:szCs w:val="22"/>
          <w:lang w:val="en-US"/>
        </w:rPr>
      </w:pPr>
      <w:r w:rsidRPr="009F22EE">
        <w:rPr>
          <w:rFonts w:ascii="Arial" w:hAnsi="Arial" w:cs="Arial"/>
          <w:b/>
          <w:bCs/>
          <w:lang w:val="en-US"/>
        </w:rPr>
        <w:br w:type="page"/>
      </w:r>
      <w:r w:rsidR="004F14EC" w:rsidRPr="009F22EE">
        <w:rPr>
          <w:rFonts w:ascii="Arial" w:hAnsi="Arial" w:cs="Arial"/>
          <w:b/>
          <w:bCs/>
          <w:sz w:val="22"/>
          <w:szCs w:val="22"/>
          <w:lang w:val="en-US"/>
        </w:rPr>
        <w:lastRenderedPageBreak/>
        <w:t xml:space="preserve">Poultry CRC </w:t>
      </w:r>
    </w:p>
    <w:p w:rsidR="00CB15BA" w:rsidRPr="009F22EE" w:rsidRDefault="004F14EC" w:rsidP="004F14EC">
      <w:pPr>
        <w:pStyle w:val="FormChar"/>
        <w:rPr>
          <w:rFonts w:cs="Arial"/>
        </w:rPr>
      </w:pPr>
      <w:r w:rsidRPr="009F22EE">
        <w:rPr>
          <w:rFonts w:cs="Arial"/>
        </w:rPr>
        <w:t>Preli</w:t>
      </w:r>
      <w:r w:rsidR="00233F06" w:rsidRPr="009F22EE">
        <w:rPr>
          <w:rFonts w:cs="Arial"/>
        </w:rPr>
        <w:t>minary Research Proposal</w:t>
      </w:r>
      <w:r w:rsidR="007B1826" w:rsidRPr="009F22EE">
        <w:rPr>
          <w:rFonts w:cs="Arial"/>
        </w:rPr>
        <w:t xml:space="preserve"> Form</w:t>
      </w:r>
    </w:p>
    <w:p w:rsidR="000C2381" w:rsidRPr="009F22EE" w:rsidRDefault="000C2381" w:rsidP="004F14EC">
      <w:pPr>
        <w:pStyle w:val="FormChar"/>
        <w:rPr>
          <w:rFonts w:cs="Arial"/>
          <w:color w:val="FF0000"/>
        </w:rPr>
      </w:pPr>
      <w:r w:rsidRPr="009F22EE">
        <w:rPr>
          <w:rFonts w:cs="Arial"/>
          <w:color w:val="FF0000"/>
        </w:rPr>
        <w:t xml:space="preserve">Please delete all Drafting </w:t>
      </w:r>
      <w:r w:rsidR="000A581F">
        <w:rPr>
          <w:rFonts w:cs="Arial"/>
          <w:color w:val="FF0000"/>
        </w:rPr>
        <w:t>n</w:t>
      </w:r>
      <w:r w:rsidRPr="009F22EE">
        <w:rPr>
          <w:rFonts w:cs="Arial"/>
          <w:color w:val="FF0000"/>
        </w:rPr>
        <w:t>otes</w:t>
      </w:r>
      <w:r w:rsidR="00DE0295">
        <w:rPr>
          <w:rFonts w:cs="Arial"/>
          <w:color w:val="FF0000"/>
        </w:rPr>
        <w:t>, including this</w:t>
      </w:r>
      <w:r w:rsidRPr="009F22EE">
        <w:rPr>
          <w:rFonts w:cs="Arial"/>
          <w:color w:val="FF0000"/>
        </w:rPr>
        <w:t xml:space="preserve"> in the form</w:t>
      </w:r>
      <w:r w:rsidR="00DE0295">
        <w:rPr>
          <w:rFonts w:cs="Arial"/>
          <w:color w:val="FF0000"/>
        </w:rPr>
        <w:t>. A P</w:t>
      </w:r>
      <w:r w:rsidR="00D53173">
        <w:rPr>
          <w:rFonts w:cs="Arial"/>
          <w:color w:val="FF0000"/>
        </w:rPr>
        <w:t>RP application must not exceed 3</w:t>
      </w:r>
      <w:r w:rsidR="00DE0295">
        <w:rPr>
          <w:rFonts w:cs="Arial"/>
          <w:color w:val="FF0000"/>
        </w:rPr>
        <w:t xml:space="preserve"> pages in total.</w:t>
      </w:r>
    </w:p>
    <w:p w:rsidR="004F14EC" w:rsidRPr="009F22EE" w:rsidRDefault="004F14EC" w:rsidP="004F14EC">
      <w:pPr>
        <w:jc w:val="both"/>
        <w:rPr>
          <w:rFonts w:ascii="Arial" w:hAnsi="Arial" w:cs="Arial"/>
          <w:sz w:val="22"/>
          <w:szCs w:val="22"/>
          <w:lang w:val="en-US"/>
        </w:rPr>
      </w:pPr>
    </w:p>
    <w:tbl>
      <w:tblPr>
        <w:tblW w:w="9787" w:type="dxa"/>
        <w:jc w:val="center"/>
        <w:tblLayout w:type="fixed"/>
        <w:tblLook w:val="0000" w:firstRow="0" w:lastRow="0" w:firstColumn="0" w:lastColumn="0" w:noHBand="0" w:noVBand="0"/>
      </w:tblPr>
      <w:tblGrid>
        <w:gridCol w:w="2041"/>
        <w:gridCol w:w="2568"/>
        <w:gridCol w:w="298"/>
        <w:gridCol w:w="4880"/>
      </w:tblGrid>
      <w:tr w:rsidR="007B1826" w:rsidRPr="009F22EE">
        <w:trPr>
          <w:cantSplit/>
          <w:jc w:val="center"/>
        </w:trPr>
        <w:tc>
          <w:tcPr>
            <w:tcW w:w="9787" w:type="dxa"/>
            <w:gridSpan w:val="4"/>
            <w:tcBorders>
              <w:top w:val="single" w:sz="6" w:space="0" w:color="auto"/>
              <w:left w:val="single" w:sz="6" w:space="0" w:color="auto"/>
              <w:bottom w:val="single" w:sz="6" w:space="0" w:color="auto"/>
              <w:right w:val="single" w:sz="6" w:space="0" w:color="auto"/>
            </w:tcBorders>
          </w:tcPr>
          <w:p w:rsidR="007B1826" w:rsidRPr="009F22EE" w:rsidRDefault="007B1826" w:rsidP="007B1826">
            <w:pPr>
              <w:ind w:left="-162" w:firstLine="162"/>
              <w:jc w:val="both"/>
              <w:rPr>
                <w:rFonts w:ascii="Arial" w:hAnsi="Arial" w:cs="Arial"/>
                <w:sz w:val="22"/>
                <w:szCs w:val="22"/>
                <w:lang w:val="en-US"/>
              </w:rPr>
            </w:pPr>
          </w:p>
          <w:p w:rsidR="007B1826" w:rsidRPr="009F22EE" w:rsidRDefault="00BA40BE" w:rsidP="007B1826">
            <w:pPr>
              <w:ind w:left="-162" w:firstLine="162"/>
              <w:jc w:val="both"/>
              <w:rPr>
                <w:rFonts w:ascii="Arial" w:hAnsi="Arial" w:cs="Arial"/>
                <w:sz w:val="22"/>
                <w:szCs w:val="22"/>
                <w:lang w:val="en-US"/>
              </w:rPr>
            </w:pPr>
            <w:r>
              <w:rPr>
                <w:rFonts w:ascii="Arial" w:hAnsi="Arial" w:cs="Arial"/>
                <w:sz w:val="22"/>
                <w:szCs w:val="22"/>
                <w:lang w:val="en-US"/>
              </w:rPr>
              <w:t>Sub-Project</w:t>
            </w:r>
            <w:r w:rsidR="007B1826" w:rsidRPr="009F22EE">
              <w:rPr>
                <w:rFonts w:ascii="Arial" w:hAnsi="Arial" w:cs="Arial"/>
                <w:sz w:val="22"/>
                <w:szCs w:val="22"/>
                <w:lang w:val="en-US"/>
              </w:rPr>
              <w:t xml:space="preserve"> Title </w:t>
            </w:r>
            <w:r w:rsidR="007B1826" w:rsidRPr="000A581F">
              <w:rPr>
                <w:rFonts w:ascii="Arial" w:hAnsi="Arial" w:cs="Arial"/>
                <w:color w:val="FF0000"/>
                <w:sz w:val="22"/>
                <w:szCs w:val="22"/>
                <w:lang w:val="en-US"/>
              </w:rPr>
              <w:t>(10 words maximum)</w:t>
            </w:r>
            <w:r w:rsidR="007B1826" w:rsidRPr="009F22EE">
              <w:rPr>
                <w:rFonts w:ascii="Arial" w:hAnsi="Arial" w:cs="Arial"/>
                <w:sz w:val="22"/>
                <w:szCs w:val="22"/>
                <w:lang w:val="en-US"/>
              </w:rPr>
              <w:t>:</w:t>
            </w:r>
          </w:p>
          <w:p w:rsidR="007B1826" w:rsidRPr="009F22EE" w:rsidRDefault="007B1826" w:rsidP="007B1826">
            <w:pPr>
              <w:ind w:left="-162" w:firstLine="162"/>
              <w:jc w:val="both"/>
              <w:rPr>
                <w:rFonts w:ascii="Arial" w:hAnsi="Arial" w:cs="Arial"/>
                <w:sz w:val="22"/>
                <w:szCs w:val="22"/>
                <w:lang w:val="en-US"/>
              </w:rPr>
            </w:pPr>
          </w:p>
          <w:p w:rsidR="007B1826" w:rsidRPr="009F22EE" w:rsidRDefault="007B1826" w:rsidP="007B1826">
            <w:pPr>
              <w:jc w:val="both"/>
              <w:rPr>
                <w:rFonts w:ascii="Arial" w:hAnsi="Arial" w:cs="Arial"/>
                <w:sz w:val="22"/>
                <w:szCs w:val="22"/>
                <w:lang w:val="en-US"/>
              </w:rPr>
            </w:pPr>
          </w:p>
        </w:tc>
      </w:tr>
      <w:tr w:rsidR="007B1826" w:rsidRPr="009F22EE">
        <w:trPr>
          <w:cantSplit/>
          <w:jc w:val="center"/>
        </w:trPr>
        <w:tc>
          <w:tcPr>
            <w:tcW w:w="9787" w:type="dxa"/>
            <w:gridSpan w:val="4"/>
            <w:tcBorders>
              <w:top w:val="single" w:sz="6" w:space="0" w:color="auto"/>
              <w:left w:val="single" w:sz="6" w:space="0" w:color="auto"/>
              <w:bottom w:val="single" w:sz="6" w:space="0" w:color="auto"/>
              <w:right w:val="single" w:sz="6" w:space="0" w:color="auto"/>
            </w:tcBorders>
          </w:tcPr>
          <w:p w:rsidR="007B1826" w:rsidRPr="009F22EE" w:rsidRDefault="007B1826" w:rsidP="007B1826">
            <w:pPr>
              <w:ind w:left="-162" w:firstLine="162"/>
              <w:jc w:val="both"/>
              <w:rPr>
                <w:rFonts w:ascii="Arial" w:hAnsi="Arial" w:cs="Arial"/>
                <w:sz w:val="22"/>
                <w:szCs w:val="22"/>
                <w:lang w:val="en-US"/>
              </w:rPr>
            </w:pPr>
          </w:p>
          <w:p w:rsidR="007B1826" w:rsidRPr="009F22EE" w:rsidRDefault="00DA636D" w:rsidP="007B1826">
            <w:pPr>
              <w:ind w:left="-162" w:firstLine="162"/>
              <w:jc w:val="both"/>
              <w:rPr>
                <w:rFonts w:ascii="Arial" w:hAnsi="Arial" w:cs="Arial"/>
                <w:sz w:val="22"/>
                <w:szCs w:val="22"/>
                <w:lang w:val="en-US"/>
              </w:rPr>
            </w:pPr>
            <w:r w:rsidRPr="009F22EE">
              <w:rPr>
                <w:rFonts w:ascii="Arial" w:hAnsi="Arial" w:cs="Arial"/>
                <w:sz w:val="22"/>
                <w:szCs w:val="22"/>
                <w:lang w:val="en-US"/>
              </w:rPr>
              <w:t>Poultry CRC Program/Project</w:t>
            </w:r>
            <w:r w:rsidR="007B1826" w:rsidRPr="009F22EE">
              <w:rPr>
                <w:rFonts w:ascii="Arial" w:hAnsi="Arial" w:cs="Arial"/>
                <w:sz w:val="22"/>
                <w:szCs w:val="22"/>
                <w:lang w:val="en-US"/>
              </w:rPr>
              <w:t>:</w:t>
            </w:r>
            <w:r w:rsidRPr="009F22EE">
              <w:rPr>
                <w:rFonts w:ascii="Arial" w:hAnsi="Arial" w:cs="Arial"/>
                <w:sz w:val="22"/>
                <w:szCs w:val="22"/>
                <w:lang w:val="en-US"/>
              </w:rPr>
              <w:t xml:space="preserve"> </w:t>
            </w:r>
          </w:p>
          <w:p w:rsidR="007B1826" w:rsidRPr="009F22EE" w:rsidRDefault="007B1826" w:rsidP="007B1826">
            <w:pPr>
              <w:pStyle w:val="TOC1"/>
              <w:spacing w:before="0" w:after="0"/>
              <w:rPr>
                <w:rFonts w:cs="Arial"/>
                <w:sz w:val="22"/>
                <w:szCs w:val="22"/>
              </w:rPr>
            </w:pPr>
          </w:p>
        </w:tc>
      </w:tr>
      <w:tr w:rsidR="007B1826" w:rsidRPr="009F22EE">
        <w:trPr>
          <w:cantSplit/>
          <w:jc w:val="center"/>
        </w:trPr>
        <w:tc>
          <w:tcPr>
            <w:tcW w:w="9787" w:type="dxa"/>
            <w:gridSpan w:val="4"/>
            <w:tcBorders>
              <w:top w:val="single" w:sz="6" w:space="0" w:color="auto"/>
              <w:left w:val="single" w:sz="6" w:space="0" w:color="auto"/>
              <w:bottom w:val="single" w:sz="6" w:space="0" w:color="auto"/>
              <w:right w:val="single" w:sz="6" w:space="0" w:color="auto"/>
            </w:tcBorders>
          </w:tcPr>
          <w:p w:rsidR="007B1826" w:rsidRPr="009F22EE" w:rsidRDefault="00D53173" w:rsidP="008A6277">
            <w:pPr>
              <w:pStyle w:val="TOC1"/>
              <w:rPr>
                <w:rFonts w:cs="Arial"/>
                <w:sz w:val="22"/>
                <w:szCs w:val="22"/>
              </w:rPr>
            </w:pPr>
            <w:r>
              <w:rPr>
                <w:rFonts w:cs="Arial"/>
                <w:sz w:val="22"/>
                <w:szCs w:val="22"/>
              </w:rPr>
              <w:t>SUB-PROJECT LEADER’S</w:t>
            </w:r>
            <w:r w:rsidR="007B1826" w:rsidRPr="009F22EE">
              <w:rPr>
                <w:rFonts w:cs="Arial"/>
                <w:sz w:val="22"/>
                <w:szCs w:val="22"/>
              </w:rPr>
              <w:t xml:space="preserve"> CONTACT DETAILS:</w:t>
            </w:r>
          </w:p>
        </w:tc>
      </w:tr>
      <w:tr w:rsidR="007B1826" w:rsidRPr="009F22EE">
        <w:trPr>
          <w:cantSplit/>
          <w:jc w:val="center"/>
        </w:trPr>
        <w:tc>
          <w:tcPr>
            <w:tcW w:w="2041" w:type="dxa"/>
            <w:tcBorders>
              <w:top w:val="single" w:sz="6" w:space="0" w:color="auto"/>
              <w:left w:val="single" w:sz="6" w:space="0" w:color="auto"/>
              <w:bottom w:val="single" w:sz="6" w:space="0" w:color="auto"/>
              <w:right w:val="single" w:sz="6" w:space="0" w:color="auto"/>
            </w:tcBorders>
            <w:shd w:val="clear" w:color="auto" w:fill="FFFFFF"/>
          </w:tcPr>
          <w:p w:rsidR="007B1826" w:rsidRPr="009F22EE" w:rsidRDefault="007B1826" w:rsidP="008A6277">
            <w:pPr>
              <w:jc w:val="both"/>
              <w:rPr>
                <w:rFonts w:ascii="Arial" w:hAnsi="Arial" w:cs="Arial"/>
                <w:sz w:val="22"/>
                <w:szCs w:val="22"/>
              </w:rPr>
            </w:pPr>
          </w:p>
          <w:p w:rsidR="007B1826" w:rsidRPr="009F22EE" w:rsidRDefault="007B1826" w:rsidP="008A6277">
            <w:pPr>
              <w:jc w:val="both"/>
              <w:rPr>
                <w:rFonts w:ascii="Arial" w:hAnsi="Arial" w:cs="Arial"/>
                <w:sz w:val="22"/>
                <w:szCs w:val="22"/>
              </w:rPr>
            </w:pPr>
            <w:r w:rsidRPr="009F22EE">
              <w:rPr>
                <w:rFonts w:ascii="Arial" w:hAnsi="Arial" w:cs="Arial"/>
                <w:sz w:val="22"/>
                <w:szCs w:val="22"/>
              </w:rPr>
              <w:t>Title:</w:t>
            </w:r>
          </w:p>
        </w:tc>
        <w:tc>
          <w:tcPr>
            <w:tcW w:w="2866" w:type="dxa"/>
            <w:gridSpan w:val="2"/>
            <w:tcBorders>
              <w:top w:val="single" w:sz="6" w:space="0" w:color="auto"/>
              <w:left w:val="single" w:sz="6" w:space="0" w:color="auto"/>
              <w:bottom w:val="single" w:sz="6" w:space="0" w:color="auto"/>
              <w:right w:val="single" w:sz="6" w:space="0" w:color="auto"/>
            </w:tcBorders>
            <w:shd w:val="clear" w:color="auto" w:fill="FFFFFF"/>
          </w:tcPr>
          <w:p w:rsidR="007B1826" w:rsidRPr="009F22EE" w:rsidRDefault="007B1826" w:rsidP="008A6277">
            <w:pPr>
              <w:jc w:val="both"/>
              <w:rPr>
                <w:rFonts w:ascii="Arial" w:hAnsi="Arial" w:cs="Arial"/>
                <w:sz w:val="22"/>
                <w:szCs w:val="22"/>
              </w:rPr>
            </w:pPr>
          </w:p>
          <w:p w:rsidR="007B1826" w:rsidRPr="009F22EE" w:rsidRDefault="007B1826" w:rsidP="008A6277">
            <w:pPr>
              <w:jc w:val="both"/>
              <w:rPr>
                <w:rFonts w:ascii="Arial" w:hAnsi="Arial" w:cs="Arial"/>
                <w:sz w:val="22"/>
                <w:szCs w:val="22"/>
              </w:rPr>
            </w:pPr>
            <w:r w:rsidRPr="009F22EE">
              <w:rPr>
                <w:rFonts w:ascii="Arial" w:hAnsi="Arial" w:cs="Arial"/>
                <w:sz w:val="22"/>
                <w:szCs w:val="22"/>
              </w:rPr>
              <w:t>First Name:</w:t>
            </w:r>
          </w:p>
        </w:tc>
        <w:tc>
          <w:tcPr>
            <w:tcW w:w="4880" w:type="dxa"/>
            <w:tcBorders>
              <w:top w:val="single" w:sz="6" w:space="0" w:color="auto"/>
              <w:left w:val="single" w:sz="6" w:space="0" w:color="auto"/>
              <w:bottom w:val="single" w:sz="6" w:space="0" w:color="auto"/>
              <w:right w:val="single" w:sz="6" w:space="0" w:color="auto"/>
            </w:tcBorders>
            <w:shd w:val="clear" w:color="auto" w:fill="FFFFFF"/>
          </w:tcPr>
          <w:p w:rsidR="007B1826" w:rsidRPr="009F22EE" w:rsidRDefault="007B1826" w:rsidP="008A6277">
            <w:pPr>
              <w:jc w:val="both"/>
              <w:rPr>
                <w:rFonts w:ascii="Arial" w:hAnsi="Arial" w:cs="Arial"/>
                <w:sz w:val="22"/>
                <w:szCs w:val="22"/>
              </w:rPr>
            </w:pPr>
          </w:p>
          <w:p w:rsidR="007B1826" w:rsidRPr="009F22EE" w:rsidRDefault="007B1826" w:rsidP="008A6277">
            <w:pPr>
              <w:jc w:val="both"/>
              <w:rPr>
                <w:rFonts w:ascii="Arial" w:hAnsi="Arial" w:cs="Arial"/>
                <w:sz w:val="22"/>
                <w:szCs w:val="22"/>
              </w:rPr>
            </w:pPr>
            <w:r w:rsidRPr="009F22EE">
              <w:rPr>
                <w:rFonts w:ascii="Arial" w:hAnsi="Arial" w:cs="Arial"/>
                <w:sz w:val="22"/>
                <w:szCs w:val="22"/>
              </w:rPr>
              <w:t>Surname:</w:t>
            </w:r>
          </w:p>
        </w:tc>
      </w:tr>
      <w:tr w:rsidR="007B1826" w:rsidRPr="009F22EE">
        <w:trPr>
          <w:cantSplit/>
          <w:jc w:val="center"/>
        </w:trPr>
        <w:tc>
          <w:tcPr>
            <w:tcW w:w="9787" w:type="dxa"/>
            <w:gridSpan w:val="4"/>
            <w:tcBorders>
              <w:top w:val="single" w:sz="6" w:space="0" w:color="auto"/>
              <w:left w:val="single" w:sz="6" w:space="0" w:color="auto"/>
              <w:bottom w:val="single" w:sz="6" w:space="0" w:color="auto"/>
              <w:right w:val="single" w:sz="6" w:space="0" w:color="auto"/>
            </w:tcBorders>
            <w:shd w:val="clear" w:color="auto" w:fill="FFFFFF"/>
          </w:tcPr>
          <w:p w:rsidR="007B1826" w:rsidRPr="009F22EE" w:rsidRDefault="007B1826" w:rsidP="008A6277">
            <w:pPr>
              <w:jc w:val="both"/>
              <w:rPr>
                <w:rFonts w:ascii="Arial" w:hAnsi="Arial" w:cs="Arial"/>
                <w:sz w:val="22"/>
                <w:szCs w:val="22"/>
              </w:rPr>
            </w:pPr>
          </w:p>
          <w:p w:rsidR="007B1826" w:rsidRPr="009F22EE" w:rsidRDefault="007B1826" w:rsidP="008A6277">
            <w:pPr>
              <w:jc w:val="both"/>
              <w:rPr>
                <w:rFonts w:ascii="Arial" w:hAnsi="Arial" w:cs="Arial"/>
                <w:sz w:val="22"/>
                <w:szCs w:val="22"/>
              </w:rPr>
            </w:pPr>
            <w:r w:rsidRPr="009F22EE">
              <w:rPr>
                <w:rFonts w:ascii="Arial" w:hAnsi="Arial" w:cs="Arial"/>
                <w:sz w:val="22"/>
                <w:szCs w:val="22"/>
              </w:rPr>
              <w:t>Mailing Address:</w:t>
            </w:r>
          </w:p>
          <w:p w:rsidR="007B1826" w:rsidRPr="009F22EE" w:rsidRDefault="007B1826" w:rsidP="008A6277">
            <w:pPr>
              <w:jc w:val="both"/>
              <w:rPr>
                <w:rFonts w:ascii="Arial" w:hAnsi="Arial" w:cs="Arial"/>
                <w:sz w:val="22"/>
                <w:szCs w:val="22"/>
              </w:rPr>
            </w:pPr>
          </w:p>
          <w:p w:rsidR="007B1826" w:rsidRPr="009F22EE" w:rsidRDefault="007B1826" w:rsidP="008A6277">
            <w:pPr>
              <w:jc w:val="both"/>
              <w:rPr>
                <w:rFonts w:ascii="Arial" w:hAnsi="Arial" w:cs="Arial"/>
                <w:sz w:val="22"/>
                <w:szCs w:val="22"/>
              </w:rPr>
            </w:pPr>
          </w:p>
          <w:p w:rsidR="007B1826" w:rsidRPr="009F22EE" w:rsidRDefault="007B1826" w:rsidP="008A6277">
            <w:pPr>
              <w:jc w:val="both"/>
              <w:rPr>
                <w:rFonts w:ascii="Arial" w:hAnsi="Arial" w:cs="Arial"/>
                <w:sz w:val="22"/>
                <w:szCs w:val="22"/>
              </w:rPr>
            </w:pPr>
          </w:p>
          <w:p w:rsidR="007B1826" w:rsidRPr="009F22EE" w:rsidRDefault="007B1826" w:rsidP="008A6277">
            <w:pPr>
              <w:jc w:val="both"/>
              <w:rPr>
                <w:rFonts w:ascii="Arial" w:hAnsi="Arial" w:cs="Arial"/>
                <w:sz w:val="22"/>
                <w:szCs w:val="22"/>
              </w:rPr>
            </w:pPr>
          </w:p>
        </w:tc>
      </w:tr>
      <w:tr w:rsidR="007B1826" w:rsidRPr="009F22EE">
        <w:trPr>
          <w:cantSplit/>
          <w:jc w:val="center"/>
        </w:trPr>
        <w:tc>
          <w:tcPr>
            <w:tcW w:w="4609" w:type="dxa"/>
            <w:gridSpan w:val="2"/>
            <w:tcBorders>
              <w:top w:val="single" w:sz="6" w:space="0" w:color="auto"/>
              <w:left w:val="single" w:sz="6" w:space="0" w:color="auto"/>
              <w:bottom w:val="single" w:sz="4" w:space="0" w:color="auto"/>
              <w:right w:val="single" w:sz="6" w:space="0" w:color="auto"/>
            </w:tcBorders>
            <w:shd w:val="clear" w:color="auto" w:fill="FFFFFF"/>
          </w:tcPr>
          <w:p w:rsidR="007B1826" w:rsidRPr="009F22EE" w:rsidRDefault="007B1826" w:rsidP="008A6277">
            <w:pPr>
              <w:jc w:val="both"/>
              <w:rPr>
                <w:rFonts w:ascii="Arial" w:hAnsi="Arial" w:cs="Arial"/>
                <w:sz w:val="22"/>
                <w:szCs w:val="22"/>
              </w:rPr>
            </w:pPr>
          </w:p>
          <w:p w:rsidR="007B1826" w:rsidRPr="009F22EE" w:rsidRDefault="007B1826" w:rsidP="008A6277">
            <w:pPr>
              <w:jc w:val="both"/>
              <w:rPr>
                <w:rFonts w:ascii="Arial" w:hAnsi="Arial" w:cs="Arial"/>
                <w:sz w:val="22"/>
                <w:szCs w:val="22"/>
              </w:rPr>
            </w:pPr>
            <w:r w:rsidRPr="009F22EE">
              <w:rPr>
                <w:rFonts w:ascii="Arial" w:hAnsi="Arial" w:cs="Arial"/>
                <w:sz w:val="22"/>
                <w:szCs w:val="22"/>
              </w:rPr>
              <w:t>Phone Number:</w:t>
            </w:r>
          </w:p>
          <w:p w:rsidR="007B1826" w:rsidRPr="009F22EE" w:rsidRDefault="007B1826" w:rsidP="008A6277">
            <w:pPr>
              <w:jc w:val="both"/>
              <w:rPr>
                <w:rFonts w:ascii="Arial" w:hAnsi="Arial" w:cs="Arial"/>
                <w:sz w:val="22"/>
                <w:szCs w:val="22"/>
              </w:rPr>
            </w:pPr>
          </w:p>
        </w:tc>
        <w:tc>
          <w:tcPr>
            <w:tcW w:w="5178" w:type="dxa"/>
            <w:gridSpan w:val="2"/>
            <w:tcBorders>
              <w:top w:val="single" w:sz="6" w:space="0" w:color="auto"/>
              <w:left w:val="single" w:sz="6" w:space="0" w:color="auto"/>
              <w:bottom w:val="single" w:sz="4" w:space="0" w:color="auto"/>
              <w:right w:val="single" w:sz="6" w:space="0" w:color="auto"/>
            </w:tcBorders>
            <w:shd w:val="clear" w:color="auto" w:fill="FFFFFF"/>
          </w:tcPr>
          <w:p w:rsidR="007B1826" w:rsidRPr="009F22EE" w:rsidRDefault="007B1826" w:rsidP="008A6277">
            <w:pPr>
              <w:jc w:val="both"/>
              <w:rPr>
                <w:rFonts w:ascii="Arial" w:hAnsi="Arial" w:cs="Arial"/>
                <w:sz w:val="22"/>
                <w:szCs w:val="22"/>
              </w:rPr>
            </w:pPr>
          </w:p>
          <w:p w:rsidR="007B1826" w:rsidRPr="009F22EE" w:rsidRDefault="007B1826" w:rsidP="008A6277">
            <w:pPr>
              <w:jc w:val="both"/>
              <w:rPr>
                <w:rFonts w:ascii="Arial" w:hAnsi="Arial" w:cs="Arial"/>
                <w:sz w:val="22"/>
                <w:szCs w:val="22"/>
              </w:rPr>
            </w:pPr>
            <w:r w:rsidRPr="009F22EE">
              <w:rPr>
                <w:rFonts w:ascii="Arial" w:hAnsi="Arial" w:cs="Arial"/>
                <w:sz w:val="22"/>
                <w:szCs w:val="22"/>
              </w:rPr>
              <w:t>Email:</w:t>
            </w:r>
          </w:p>
        </w:tc>
      </w:tr>
      <w:tr w:rsidR="007B1826" w:rsidRPr="009F22EE">
        <w:trPr>
          <w:cantSplit/>
          <w:jc w:val="center"/>
        </w:trPr>
        <w:tc>
          <w:tcPr>
            <w:tcW w:w="9787" w:type="dxa"/>
            <w:gridSpan w:val="4"/>
            <w:tcBorders>
              <w:top w:val="single" w:sz="4" w:space="0" w:color="auto"/>
              <w:bottom w:val="single" w:sz="4" w:space="0" w:color="auto"/>
            </w:tcBorders>
          </w:tcPr>
          <w:p w:rsidR="007B1826" w:rsidRPr="009F22EE" w:rsidRDefault="007B1826" w:rsidP="008A6277">
            <w:pPr>
              <w:jc w:val="both"/>
              <w:rPr>
                <w:rFonts w:ascii="Arial" w:hAnsi="Arial" w:cs="Arial"/>
                <w:b/>
                <w:bCs/>
                <w:sz w:val="22"/>
                <w:szCs w:val="22"/>
              </w:rPr>
            </w:pPr>
          </w:p>
        </w:tc>
      </w:tr>
      <w:tr w:rsidR="007B1826" w:rsidRPr="009F22EE">
        <w:trPr>
          <w:cantSplit/>
          <w:jc w:val="center"/>
        </w:trPr>
        <w:tc>
          <w:tcPr>
            <w:tcW w:w="9787" w:type="dxa"/>
            <w:gridSpan w:val="4"/>
            <w:tcBorders>
              <w:top w:val="single" w:sz="4" w:space="0" w:color="auto"/>
              <w:left w:val="single" w:sz="6" w:space="0" w:color="auto"/>
              <w:bottom w:val="single" w:sz="6" w:space="0" w:color="auto"/>
              <w:right w:val="single" w:sz="6" w:space="0" w:color="auto"/>
            </w:tcBorders>
          </w:tcPr>
          <w:p w:rsidR="007B1826" w:rsidRPr="009F22EE" w:rsidRDefault="00DA636D" w:rsidP="00BA40BE">
            <w:pPr>
              <w:jc w:val="both"/>
              <w:rPr>
                <w:rFonts w:ascii="Arial" w:hAnsi="Arial" w:cs="Arial"/>
                <w:sz w:val="22"/>
                <w:szCs w:val="22"/>
              </w:rPr>
            </w:pPr>
            <w:r w:rsidRPr="009F22EE">
              <w:rPr>
                <w:rFonts w:ascii="Arial" w:hAnsi="Arial" w:cs="Arial"/>
                <w:b/>
                <w:bCs/>
                <w:sz w:val="22"/>
                <w:szCs w:val="22"/>
              </w:rPr>
              <w:t>CRC OUTPUTS</w:t>
            </w:r>
            <w:r w:rsidR="007B1826" w:rsidRPr="009F22EE">
              <w:rPr>
                <w:rFonts w:ascii="Arial" w:hAnsi="Arial" w:cs="Arial"/>
                <w:b/>
                <w:bCs/>
                <w:sz w:val="22"/>
                <w:szCs w:val="22"/>
              </w:rPr>
              <w:t xml:space="preserve"> </w:t>
            </w:r>
            <w:r w:rsidR="000C2381" w:rsidRPr="009F22EE">
              <w:rPr>
                <w:rFonts w:ascii="Arial" w:hAnsi="Arial" w:cs="Arial"/>
                <w:b/>
                <w:bCs/>
                <w:sz w:val="22"/>
                <w:szCs w:val="22"/>
              </w:rPr>
              <w:t xml:space="preserve">THIS </w:t>
            </w:r>
            <w:r w:rsidR="00BA40BE">
              <w:rPr>
                <w:rFonts w:ascii="Arial" w:hAnsi="Arial" w:cs="Arial"/>
                <w:b/>
                <w:bCs/>
                <w:sz w:val="22"/>
                <w:szCs w:val="22"/>
              </w:rPr>
              <w:t>SUB-PROJECT</w:t>
            </w:r>
            <w:r w:rsidR="000C2381" w:rsidRPr="009F22EE">
              <w:rPr>
                <w:rFonts w:ascii="Arial" w:hAnsi="Arial" w:cs="Arial"/>
                <w:b/>
                <w:bCs/>
                <w:sz w:val="22"/>
                <w:szCs w:val="22"/>
              </w:rPr>
              <w:t xml:space="preserve"> ADDRESS</w:t>
            </w:r>
            <w:r w:rsidR="0071733D" w:rsidRPr="009F22EE">
              <w:rPr>
                <w:rFonts w:ascii="Arial" w:hAnsi="Arial" w:cs="Arial"/>
                <w:b/>
                <w:bCs/>
                <w:sz w:val="22"/>
                <w:szCs w:val="22"/>
              </w:rPr>
              <w:t>ES</w:t>
            </w:r>
          </w:p>
        </w:tc>
      </w:tr>
      <w:tr w:rsidR="007B1826" w:rsidRPr="009F22EE">
        <w:trPr>
          <w:cantSplit/>
          <w:jc w:val="center"/>
        </w:trPr>
        <w:tc>
          <w:tcPr>
            <w:tcW w:w="9787" w:type="dxa"/>
            <w:gridSpan w:val="4"/>
            <w:tcBorders>
              <w:top w:val="single" w:sz="6" w:space="0" w:color="auto"/>
              <w:left w:val="single" w:sz="6" w:space="0" w:color="auto"/>
              <w:bottom w:val="single" w:sz="6" w:space="0" w:color="auto"/>
              <w:right w:val="single" w:sz="6" w:space="0" w:color="auto"/>
            </w:tcBorders>
            <w:shd w:val="clear" w:color="auto" w:fill="FFFFFF"/>
          </w:tcPr>
          <w:p w:rsidR="007B1826" w:rsidRPr="00EB6814" w:rsidRDefault="00DA636D" w:rsidP="008A6277">
            <w:pPr>
              <w:jc w:val="both"/>
              <w:rPr>
                <w:rFonts w:ascii="Arial" w:hAnsi="Arial" w:cs="Arial"/>
                <w:color w:val="FF0000"/>
                <w:sz w:val="22"/>
                <w:szCs w:val="22"/>
              </w:rPr>
            </w:pPr>
            <w:r w:rsidRPr="00EB6814">
              <w:rPr>
                <w:rFonts w:ascii="Arial" w:hAnsi="Arial" w:cs="Arial"/>
                <w:color w:val="FF0000"/>
                <w:sz w:val="22"/>
                <w:szCs w:val="22"/>
              </w:rPr>
              <w:t xml:space="preserve">Drafting note: </w:t>
            </w:r>
            <w:r w:rsidR="00EB6814">
              <w:rPr>
                <w:rFonts w:ascii="Arial" w:hAnsi="Arial" w:cs="Arial"/>
                <w:color w:val="FF0000"/>
                <w:sz w:val="22"/>
                <w:szCs w:val="22"/>
              </w:rPr>
              <w:t>C</w:t>
            </w:r>
            <w:r w:rsidR="000C2381" w:rsidRPr="00EB6814">
              <w:rPr>
                <w:rFonts w:ascii="Arial" w:hAnsi="Arial" w:cs="Arial"/>
                <w:color w:val="FF0000"/>
                <w:sz w:val="22"/>
                <w:szCs w:val="22"/>
              </w:rPr>
              <w:t>learly outline which Outputs and associated milestones</w:t>
            </w:r>
            <w:r w:rsidRPr="00EB6814">
              <w:rPr>
                <w:rFonts w:ascii="Arial" w:hAnsi="Arial" w:cs="Arial"/>
                <w:color w:val="FF0000"/>
                <w:sz w:val="22"/>
                <w:szCs w:val="22"/>
              </w:rPr>
              <w:t xml:space="preserve"> </w:t>
            </w:r>
            <w:r w:rsidR="000C2381" w:rsidRPr="00EB6814">
              <w:rPr>
                <w:rFonts w:ascii="Arial" w:hAnsi="Arial" w:cs="Arial"/>
                <w:color w:val="FF0000"/>
                <w:sz w:val="22"/>
                <w:szCs w:val="22"/>
              </w:rPr>
              <w:t xml:space="preserve">this </w:t>
            </w:r>
            <w:r w:rsidR="00BA40BE">
              <w:rPr>
                <w:rFonts w:ascii="Arial" w:hAnsi="Arial" w:cs="Arial"/>
                <w:color w:val="FF0000"/>
                <w:sz w:val="22"/>
                <w:szCs w:val="22"/>
              </w:rPr>
              <w:t>Sub-project</w:t>
            </w:r>
            <w:r w:rsidR="000C2381" w:rsidRPr="00EB6814">
              <w:rPr>
                <w:rFonts w:ascii="Arial" w:hAnsi="Arial" w:cs="Arial"/>
                <w:color w:val="FF0000"/>
                <w:sz w:val="22"/>
                <w:szCs w:val="22"/>
              </w:rPr>
              <w:t xml:space="preserve"> </w:t>
            </w:r>
            <w:r w:rsidRPr="00EB6814">
              <w:rPr>
                <w:rFonts w:ascii="Arial" w:hAnsi="Arial" w:cs="Arial"/>
                <w:color w:val="FF0000"/>
                <w:sz w:val="22"/>
                <w:szCs w:val="22"/>
              </w:rPr>
              <w:t>address</w:t>
            </w:r>
            <w:r w:rsidR="0071733D" w:rsidRPr="00EB6814">
              <w:rPr>
                <w:rFonts w:ascii="Arial" w:hAnsi="Arial" w:cs="Arial"/>
                <w:color w:val="FF0000"/>
                <w:sz w:val="22"/>
                <w:szCs w:val="22"/>
              </w:rPr>
              <w:t>es</w:t>
            </w:r>
            <w:r w:rsidR="00EB6814">
              <w:rPr>
                <w:rFonts w:ascii="Arial" w:hAnsi="Arial" w:cs="Arial"/>
                <w:color w:val="FF0000"/>
                <w:sz w:val="22"/>
                <w:szCs w:val="22"/>
              </w:rPr>
              <w:t>.</w:t>
            </w:r>
            <w:r w:rsidRPr="00EB6814">
              <w:rPr>
                <w:rFonts w:ascii="Arial" w:hAnsi="Arial" w:cs="Arial"/>
                <w:color w:val="FF0000"/>
                <w:sz w:val="22"/>
                <w:szCs w:val="22"/>
              </w:rPr>
              <w:t xml:space="preserve"> </w:t>
            </w:r>
          </w:p>
          <w:p w:rsidR="007B1826" w:rsidRPr="009F22EE" w:rsidRDefault="007B1826" w:rsidP="008A6277">
            <w:pPr>
              <w:jc w:val="both"/>
              <w:rPr>
                <w:rFonts w:ascii="Arial" w:hAnsi="Arial" w:cs="Arial"/>
                <w:sz w:val="22"/>
                <w:szCs w:val="22"/>
              </w:rPr>
            </w:pPr>
          </w:p>
          <w:p w:rsidR="007B1826" w:rsidRPr="009F22EE" w:rsidRDefault="007B1826" w:rsidP="008A6277">
            <w:pPr>
              <w:jc w:val="both"/>
              <w:rPr>
                <w:rFonts w:ascii="Arial" w:hAnsi="Arial" w:cs="Arial"/>
                <w:sz w:val="22"/>
                <w:szCs w:val="22"/>
              </w:rPr>
            </w:pPr>
          </w:p>
          <w:p w:rsidR="007B1826" w:rsidRDefault="007B1826" w:rsidP="008A6277">
            <w:pPr>
              <w:jc w:val="both"/>
              <w:rPr>
                <w:rFonts w:ascii="Arial" w:hAnsi="Arial" w:cs="Arial"/>
                <w:sz w:val="22"/>
                <w:szCs w:val="22"/>
              </w:rPr>
            </w:pPr>
          </w:p>
          <w:p w:rsidR="00D53173" w:rsidRDefault="00D53173" w:rsidP="008A6277">
            <w:pPr>
              <w:jc w:val="both"/>
              <w:rPr>
                <w:rFonts w:ascii="Arial" w:hAnsi="Arial" w:cs="Arial"/>
                <w:sz w:val="22"/>
                <w:szCs w:val="22"/>
              </w:rPr>
            </w:pPr>
          </w:p>
          <w:p w:rsidR="00D53173" w:rsidRDefault="00D53173" w:rsidP="008A6277">
            <w:pPr>
              <w:jc w:val="both"/>
              <w:rPr>
                <w:rFonts w:ascii="Arial" w:hAnsi="Arial" w:cs="Arial"/>
                <w:sz w:val="22"/>
                <w:szCs w:val="22"/>
              </w:rPr>
            </w:pPr>
          </w:p>
          <w:p w:rsidR="00D53173" w:rsidRPr="009F22EE" w:rsidRDefault="00D53173" w:rsidP="008A6277">
            <w:pPr>
              <w:jc w:val="both"/>
              <w:rPr>
                <w:rFonts w:ascii="Arial" w:hAnsi="Arial" w:cs="Arial"/>
                <w:sz w:val="22"/>
                <w:szCs w:val="22"/>
              </w:rPr>
            </w:pPr>
          </w:p>
          <w:p w:rsidR="007B1826" w:rsidRPr="009F22EE" w:rsidRDefault="007B1826" w:rsidP="008A6277">
            <w:pPr>
              <w:jc w:val="both"/>
              <w:rPr>
                <w:rFonts w:ascii="Arial" w:hAnsi="Arial" w:cs="Arial"/>
                <w:sz w:val="22"/>
                <w:szCs w:val="22"/>
              </w:rPr>
            </w:pPr>
          </w:p>
        </w:tc>
      </w:tr>
      <w:tr w:rsidR="007B1826" w:rsidRPr="009F22EE">
        <w:trPr>
          <w:cantSplit/>
          <w:jc w:val="center"/>
        </w:trPr>
        <w:tc>
          <w:tcPr>
            <w:tcW w:w="9787" w:type="dxa"/>
            <w:gridSpan w:val="4"/>
            <w:tcBorders>
              <w:top w:val="single" w:sz="6" w:space="0" w:color="auto"/>
              <w:left w:val="single" w:sz="6" w:space="0" w:color="auto"/>
              <w:bottom w:val="single" w:sz="6" w:space="0" w:color="auto"/>
              <w:right w:val="single" w:sz="6" w:space="0" w:color="auto"/>
            </w:tcBorders>
          </w:tcPr>
          <w:p w:rsidR="007B1826" w:rsidRPr="009F22EE" w:rsidRDefault="0071733D" w:rsidP="000C2381">
            <w:pPr>
              <w:jc w:val="both"/>
              <w:rPr>
                <w:rFonts w:ascii="Arial" w:hAnsi="Arial" w:cs="Arial"/>
                <w:b/>
                <w:bCs/>
                <w:sz w:val="22"/>
                <w:szCs w:val="22"/>
              </w:rPr>
            </w:pPr>
            <w:r w:rsidRPr="009F22EE">
              <w:rPr>
                <w:rFonts w:ascii="Arial" w:hAnsi="Arial" w:cs="Arial"/>
                <w:b/>
                <w:bCs/>
                <w:sz w:val="22"/>
                <w:szCs w:val="22"/>
              </w:rPr>
              <w:t>SCIENCE</w:t>
            </w:r>
            <w:r w:rsidR="007B1826" w:rsidRPr="009F22EE">
              <w:rPr>
                <w:rFonts w:ascii="Arial" w:hAnsi="Arial" w:cs="Arial"/>
                <w:b/>
                <w:bCs/>
                <w:sz w:val="22"/>
                <w:szCs w:val="22"/>
              </w:rPr>
              <w:t xml:space="preserve"> </w:t>
            </w:r>
            <w:r w:rsidR="004823FC" w:rsidRPr="009F22EE">
              <w:rPr>
                <w:rFonts w:ascii="Arial" w:hAnsi="Arial" w:cs="Arial"/>
                <w:b/>
                <w:bCs/>
                <w:sz w:val="22"/>
                <w:szCs w:val="22"/>
              </w:rPr>
              <w:t>AND</w:t>
            </w:r>
            <w:r w:rsidR="007B1826" w:rsidRPr="009F22EE">
              <w:rPr>
                <w:rFonts w:ascii="Arial" w:hAnsi="Arial" w:cs="Arial"/>
                <w:b/>
                <w:bCs/>
                <w:sz w:val="22"/>
                <w:szCs w:val="22"/>
              </w:rPr>
              <w:t xml:space="preserve"> INNOV</w:t>
            </w:r>
            <w:r w:rsidRPr="009F22EE">
              <w:rPr>
                <w:rFonts w:ascii="Arial" w:hAnsi="Arial" w:cs="Arial"/>
                <w:b/>
                <w:bCs/>
                <w:sz w:val="22"/>
                <w:szCs w:val="22"/>
              </w:rPr>
              <w:t>A</w:t>
            </w:r>
            <w:r w:rsidR="007B1826" w:rsidRPr="009F22EE">
              <w:rPr>
                <w:rFonts w:ascii="Arial" w:hAnsi="Arial" w:cs="Arial"/>
                <w:b/>
                <w:bCs/>
                <w:sz w:val="22"/>
                <w:szCs w:val="22"/>
              </w:rPr>
              <w:t xml:space="preserve">TION </w:t>
            </w:r>
          </w:p>
        </w:tc>
      </w:tr>
      <w:tr w:rsidR="007B1826" w:rsidRPr="009F22EE">
        <w:trPr>
          <w:cantSplit/>
          <w:trHeight w:val="1716"/>
          <w:jc w:val="center"/>
        </w:trPr>
        <w:tc>
          <w:tcPr>
            <w:tcW w:w="9787" w:type="dxa"/>
            <w:gridSpan w:val="4"/>
            <w:tcBorders>
              <w:top w:val="single" w:sz="6" w:space="0" w:color="auto"/>
              <w:left w:val="single" w:sz="6" w:space="0" w:color="auto"/>
              <w:bottom w:val="single" w:sz="6" w:space="0" w:color="auto"/>
              <w:right w:val="single" w:sz="6" w:space="0" w:color="auto"/>
            </w:tcBorders>
            <w:shd w:val="clear" w:color="auto" w:fill="FFFFFF"/>
          </w:tcPr>
          <w:p w:rsidR="007B1826" w:rsidRPr="00EB6814" w:rsidRDefault="000C2381" w:rsidP="008A6277">
            <w:pPr>
              <w:jc w:val="both"/>
              <w:rPr>
                <w:rFonts w:ascii="Arial" w:hAnsi="Arial" w:cs="Arial"/>
                <w:color w:val="FF0000"/>
                <w:sz w:val="22"/>
                <w:szCs w:val="22"/>
              </w:rPr>
            </w:pPr>
            <w:r w:rsidRPr="00EB6814">
              <w:rPr>
                <w:rFonts w:ascii="Arial" w:hAnsi="Arial" w:cs="Arial"/>
                <w:color w:val="FF0000"/>
                <w:sz w:val="22"/>
                <w:szCs w:val="22"/>
              </w:rPr>
              <w:t xml:space="preserve">Drafting note: </w:t>
            </w:r>
            <w:r w:rsidR="0071733D" w:rsidRPr="00EB6814">
              <w:rPr>
                <w:rFonts w:ascii="Arial" w:hAnsi="Arial" w:cs="Arial"/>
                <w:color w:val="FF0000"/>
                <w:sz w:val="22"/>
                <w:szCs w:val="22"/>
              </w:rPr>
              <w:t xml:space="preserve">What is new in the </w:t>
            </w:r>
            <w:r w:rsidR="00BA40BE">
              <w:rPr>
                <w:rFonts w:ascii="Arial" w:hAnsi="Arial" w:cs="Arial"/>
                <w:color w:val="FF0000"/>
                <w:sz w:val="22"/>
                <w:szCs w:val="22"/>
              </w:rPr>
              <w:t>Sub-project</w:t>
            </w:r>
            <w:r w:rsidR="0071733D" w:rsidRPr="00EB6814">
              <w:rPr>
                <w:rFonts w:ascii="Arial" w:hAnsi="Arial" w:cs="Arial"/>
                <w:color w:val="FF0000"/>
                <w:sz w:val="22"/>
                <w:szCs w:val="22"/>
              </w:rPr>
              <w:t xml:space="preserve"> and why is </w:t>
            </w:r>
            <w:r w:rsidR="00EB6814">
              <w:rPr>
                <w:rFonts w:ascii="Arial" w:hAnsi="Arial" w:cs="Arial"/>
                <w:color w:val="FF0000"/>
                <w:sz w:val="22"/>
                <w:szCs w:val="22"/>
              </w:rPr>
              <w:t xml:space="preserve">it </w:t>
            </w:r>
            <w:r w:rsidR="0071733D" w:rsidRPr="00EB6814">
              <w:rPr>
                <w:rFonts w:ascii="Arial" w:hAnsi="Arial" w:cs="Arial"/>
                <w:color w:val="FF0000"/>
                <w:sz w:val="22"/>
                <w:szCs w:val="22"/>
              </w:rPr>
              <w:t>new?</w:t>
            </w:r>
          </w:p>
          <w:p w:rsidR="007B1826" w:rsidRPr="009F22EE" w:rsidRDefault="007B1826" w:rsidP="008A6277">
            <w:pPr>
              <w:jc w:val="both"/>
              <w:rPr>
                <w:rFonts w:ascii="Arial" w:hAnsi="Arial" w:cs="Arial"/>
                <w:sz w:val="22"/>
                <w:szCs w:val="22"/>
              </w:rPr>
            </w:pPr>
          </w:p>
          <w:p w:rsidR="007B1826" w:rsidRPr="009F22EE" w:rsidRDefault="007B1826" w:rsidP="008A6277">
            <w:pPr>
              <w:rPr>
                <w:rFonts w:ascii="Arial" w:hAnsi="Arial" w:cs="Arial"/>
                <w:sz w:val="22"/>
                <w:szCs w:val="22"/>
              </w:rPr>
            </w:pPr>
          </w:p>
          <w:p w:rsidR="007B1826" w:rsidRPr="009F22EE" w:rsidRDefault="007B1826" w:rsidP="008A6277">
            <w:pPr>
              <w:jc w:val="both"/>
              <w:rPr>
                <w:rFonts w:ascii="Arial" w:hAnsi="Arial" w:cs="Arial"/>
                <w:sz w:val="22"/>
                <w:szCs w:val="22"/>
              </w:rPr>
            </w:pPr>
          </w:p>
          <w:p w:rsidR="007B1826" w:rsidRPr="009F22EE" w:rsidRDefault="007B1826" w:rsidP="008A6277">
            <w:pPr>
              <w:jc w:val="both"/>
              <w:rPr>
                <w:rFonts w:ascii="Arial" w:hAnsi="Arial" w:cs="Arial"/>
                <w:sz w:val="22"/>
                <w:szCs w:val="22"/>
              </w:rPr>
            </w:pPr>
          </w:p>
          <w:p w:rsidR="003C76C9" w:rsidRPr="009F22EE" w:rsidRDefault="003C76C9" w:rsidP="008A6277">
            <w:pPr>
              <w:jc w:val="both"/>
              <w:rPr>
                <w:rFonts w:ascii="Arial" w:hAnsi="Arial" w:cs="Arial"/>
                <w:sz w:val="22"/>
                <w:szCs w:val="22"/>
              </w:rPr>
            </w:pPr>
          </w:p>
          <w:p w:rsidR="003C76C9" w:rsidRDefault="003C76C9" w:rsidP="008A6277">
            <w:pPr>
              <w:jc w:val="both"/>
              <w:rPr>
                <w:rFonts w:ascii="Arial" w:hAnsi="Arial" w:cs="Arial"/>
                <w:sz w:val="22"/>
                <w:szCs w:val="22"/>
              </w:rPr>
            </w:pPr>
          </w:p>
          <w:p w:rsidR="00D53173" w:rsidRDefault="00D53173" w:rsidP="008A6277">
            <w:pPr>
              <w:jc w:val="both"/>
              <w:rPr>
                <w:rFonts w:ascii="Arial" w:hAnsi="Arial" w:cs="Arial"/>
                <w:sz w:val="22"/>
                <w:szCs w:val="22"/>
              </w:rPr>
            </w:pPr>
          </w:p>
          <w:p w:rsidR="00D53173" w:rsidRDefault="00D53173" w:rsidP="008A6277">
            <w:pPr>
              <w:jc w:val="both"/>
              <w:rPr>
                <w:rFonts w:ascii="Arial" w:hAnsi="Arial" w:cs="Arial"/>
                <w:sz w:val="22"/>
                <w:szCs w:val="22"/>
              </w:rPr>
            </w:pPr>
          </w:p>
          <w:p w:rsidR="00D53173" w:rsidRDefault="00D53173" w:rsidP="008A6277">
            <w:pPr>
              <w:jc w:val="both"/>
              <w:rPr>
                <w:rFonts w:ascii="Arial" w:hAnsi="Arial" w:cs="Arial"/>
                <w:sz w:val="22"/>
                <w:szCs w:val="22"/>
              </w:rPr>
            </w:pPr>
          </w:p>
          <w:p w:rsidR="00D53173" w:rsidRDefault="00D53173" w:rsidP="008A6277">
            <w:pPr>
              <w:jc w:val="both"/>
              <w:rPr>
                <w:rFonts w:ascii="Arial" w:hAnsi="Arial" w:cs="Arial"/>
                <w:sz w:val="22"/>
                <w:szCs w:val="22"/>
              </w:rPr>
            </w:pPr>
          </w:p>
          <w:p w:rsidR="00D53173" w:rsidRDefault="00D53173" w:rsidP="008A6277">
            <w:pPr>
              <w:jc w:val="both"/>
              <w:rPr>
                <w:rFonts w:ascii="Arial" w:hAnsi="Arial" w:cs="Arial"/>
                <w:sz w:val="22"/>
                <w:szCs w:val="22"/>
              </w:rPr>
            </w:pPr>
          </w:p>
          <w:p w:rsidR="00D53173" w:rsidRDefault="00D53173" w:rsidP="008A6277">
            <w:pPr>
              <w:jc w:val="both"/>
              <w:rPr>
                <w:rFonts w:ascii="Arial" w:hAnsi="Arial" w:cs="Arial"/>
                <w:sz w:val="22"/>
                <w:szCs w:val="22"/>
              </w:rPr>
            </w:pPr>
          </w:p>
          <w:p w:rsidR="00D53173" w:rsidRDefault="00D53173" w:rsidP="008A6277">
            <w:pPr>
              <w:jc w:val="both"/>
              <w:rPr>
                <w:rFonts w:ascii="Arial" w:hAnsi="Arial" w:cs="Arial"/>
                <w:sz w:val="22"/>
                <w:szCs w:val="22"/>
              </w:rPr>
            </w:pPr>
          </w:p>
          <w:p w:rsidR="00D53173" w:rsidRPr="009F22EE" w:rsidRDefault="00D53173" w:rsidP="008A6277">
            <w:pPr>
              <w:jc w:val="both"/>
              <w:rPr>
                <w:rFonts w:ascii="Arial" w:hAnsi="Arial" w:cs="Arial"/>
                <w:sz w:val="22"/>
                <w:szCs w:val="22"/>
              </w:rPr>
            </w:pPr>
          </w:p>
          <w:p w:rsidR="003C76C9" w:rsidRPr="009F22EE" w:rsidRDefault="003C76C9" w:rsidP="008A6277">
            <w:pPr>
              <w:jc w:val="both"/>
              <w:rPr>
                <w:rFonts w:ascii="Arial" w:hAnsi="Arial" w:cs="Arial"/>
                <w:sz w:val="22"/>
                <w:szCs w:val="22"/>
              </w:rPr>
            </w:pPr>
          </w:p>
          <w:p w:rsidR="003C76C9" w:rsidRPr="009F22EE" w:rsidRDefault="003C76C9" w:rsidP="008A6277">
            <w:pPr>
              <w:jc w:val="both"/>
              <w:rPr>
                <w:rFonts w:ascii="Arial" w:hAnsi="Arial" w:cs="Arial"/>
                <w:sz w:val="22"/>
                <w:szCs w:val="22"/>
              </w:rPr>
            </w:pPr>
          </w:p>
          <w:p w:rsidR="007B1826" w:rsidRPr="009F22EE" w:rsidRDefault="007B1826" w:rsidP="008A6277">
            <w:pPr>
              <w:jc w:val="both"/>
              <w:rPr>
                <w:rFonts w:ascii="Arial" w:hAnsi="Arial" w:cs="Arial"/>
                <w:sz w:val="22"/>
                <w:szCs w:val="22"/>
              </w:rPr>
            </w:pPr>
          </w:p>
          <w:p w:rsidR="007B1826" w:rsidRPr="009F22EE" w:rsidRDefault="007B1826" w:rsidP="008A6277">
            <w:pPr>
              <w:jc w:val="both"/>
              <w:rPr>
                <w:rFonts w:ascii="Arial" w:hAnsi="Arial" w:cs="Arial"/>
                <w:sz w:val="22"/>
                <w:szCs w:val="22"/>
              </w:rPr>
            </w:pPr>
          </w:p>
        </w:tc>
      </w:tr>
      <w:tr w:rsidR="007B1826" w:rsidRPr="009F22EE">
        <w:trPr>
          <w:cantSplit/>
          <w:trHeight w:val="161"/>
          <w:jc w:val="center"/>
        </w:trPr>
        <w:tc>
          <w:tcPr>
            <w:tcW w:w="9787" w:type="dxa"/>
            <w:gridSpan w:val="4"/>
            <w:tcBorders>
              <w:top w:val="single" w:sz="6" w:space="0" w:color="auto"/>
              <w:left w:val="single" w:sz="6" w:space="0" w:color="auto"/>
              <w:bottom w:val="single" w:sz="6" w:space="0" w:color="auto"/>
              <w:right w:val="single" w:sz="6" w:space="0" w:color="auto"/>
            </w:tcBorders>
          </w:tcPr>
          <w:p w:rsidR="007B1826" w:rsidRPr="009F22EE" w:rsidRDefault="007B1826" w:rsidP="00DC1825">
            <w:pPr>
              <w:jc w:val="both"/>
              <w:rPr>
                <w:rFonts w:ascii="Arial" w:hAnsi="Arial" w:cs="Arial"/>
                <w:sz w:val="22"/>
                <w:szCs w:val="22"/>
              </w:rPr>
            </w:pPr>
            <w:r w:rsidRPr="009F22EE">
              <w:rPr>
                <w:rFonts w:ascii="Arial" w:hAnsi="Arial" w:cs="Arial"/>
                <w:b/>
                <w:bCs/>
                <w:sz w:val="22"/>
                <w:szCs w:val="22"/>
              </w:rPr>
              <w:lastRenderedPageBreak/>
              <w:t xml:space="preserve">COMMERCIAL </w:t>
            </w:r>
            <w:r w:rsidR="004823FC" w:rsidRPr="009F22EE">
              <w:rPr>
                <w:rFonts w:ascii="Arial" w:hAnsi="Arial" w:cs="Arial"/>
                <w:b/>
                <w:bCs/>
                <w:sz w:val="22"/>
                <w:szCs w:val="22"/>
              </w:rPr>
              <w:t>OR</w:t>
            </w:r>
            <w:r w:rsidRPr="009F22EE">
              <w:rPr>
                <w:rFonts w:ascii="Arial" w:hAnsi="Arial" w:cs="Arial"/>
                <w:b/>
                <w:bCs/>
                <w:sz w:val="22"/>
                <w:szCs w:val="22"/>
              </w:rPr>
              <w:t xml:space="preserve"> UTILISATION P</w:t>
            </w:r>
            <w:r w:rsidR="00DC1825">
              <w:rPr>
                <w:rFonts w:ascii="Arial" w:hAnsi="Arial" w:cs="Arial"/>
                <w:b/>
                <w:bCs/>
                <w:sz w:val="22"/>
                <w:szCs w:val="22"/>
              </w:rPr>
              <w:t>LAN</w:t>
            </w:r>
          </w:p>
        </w:tc>
      </w:tr>
      <w:tr w:rsidR="007B1826" w:rsidRPr="009F22EE">
        <w:trPr>
          <w:cantSplit/>
          <w:trHeight w:val="1250"/>
          <w:jc w:val="center"/>
        </w:trPr>
        <w:tc>
          <w:tcPr>
            <w:tcW w:w="9787" w:type="dxa"/>
            <w:gridSpan w:val="4"/>
            <w:tcBorders>
              <w:top w:val="single" w:sz="6" w:space="0" w:color="auto"/>
              <w:left w:val="single" w:sz="6" w:space="0" w:color="auto"/>
              <w:bottom w:val="single" w:sz="6" w:space="0" w:color="auto"/>
              <w:right w:val="single" w:sz="6" w:space="0" w:color="auto"/>
            </w:tcBorders>
            <w:shd w:val="clear" w:color="auto" w:fill="FFFFFF"/>
          </w:tcPr>
          <w:p w:rsidR="007B1826" w:rsidRPr="00EB6814" w:rsidRDefault="000C2381" w:rsidP="008A6277">
            <w:pPr>
              <w:jc w:val="both"/>
              <w:rPr>
                <w:rFonts w:ascii="Arial" w:hAnsi="Arial" w:cs="Arial"/>
                <w:b/>
                <w:bCs/>
                <w:color w:val="FF0000"/>
                <w:sz w:val="22"/>
                <w:szCs w:val="22"/>
              </w:rPr>
            </w:pPr>
            <w:r w:rsidRPr="00EB6814">
              <w:rPr>
                <w:rFonts w:ascii="Arial" w:hAnsi="Arial" w:cs="Arial"/>
                <w:color w:val="FF0000"/>
                <w:sz w:val="22"/>
                <w:szCs w:val="22"/>
              </w:rPr>
              <w:t xml:space="preserve">Drafting note: </w:t>
            </w:r>
            <w:r w:rsidR="00EF3901">
              <w:rPr>
                <w:rFonts w:ascii="Arial" w:hAnsi="Arial" w:cs="Arial"/>
                <w:color w:val="FF0000"/>
                <w:sz w:val="22"/>
                <w:szCs w:val="22"/>
              </w:rPr>
              <w:t>Outline</w:t>
            </w:r>
            <w:r w:rsidRPr="00EB6814">
              <w:rPr>
                <w:rFonts w:ascii="Arial" w:hAnsi="Arial" w:cs="Arial"/>
                <w:color w:val="FF0000"/>
                <w:sz w:val="22"/>
                <w:szCs w:val="22"/>
              </w:rPr>
              <w:t xml:space="preserve"> the commercial or utilisation </w:t>
            </w:r>
            <w:r w:rsidR="00DC1825">
              <w:rPr>
                <w:rFonts w:ascii="Arial" w:hAnsi="Arial" w:cs="Arial"/>
                <w:color w:val="FF0000"/>
                <w:sz w:val="22"/>
                <w:szCs w:val="22"/>
              </w:rPr>
              <w:t>plan</w:t>
            </w:r>
            <w:r w:rsidR="00EF3901">
              <w:rPr>
                <w:rFonts w:ascii="Arial" w:hAnsi="Arial" w:cs="Arial"/>
                <w:color w:val="FF0000"/>
                <w:sz w:val="22"/>
                <w:szCs w:val="22"/>
              </w:rPr>
              <w:t>.</w:t>
            </w:r>
            <w:r w:rsidR="00EB6814" w:rsidRPr="00EB6814">
              <w:rPr>
                <w:rFonts w:ascii="Arial" w:hAnsi="Arial" w:cs="Arial"/>
                <w:color w:val="FF0000"/>
                <w:sz w:val="22"/>
                <w:szCs w:val="22"/>
              </w:rPr>
              <w:t xml:space="preserve"> </w:t>
            </w:r>
            <w:r w:rsidR="00EF3901">
              <w:rPr>
                <w:rFonts w:ascii="Arial" w:hAnsi="Arial" w:cs="Arial"/>
                <w:color w:val="FF0000"/>
                <w:sz w:val="22"/>
                <w:szCs w:val="22"/>
              </w:rPr>
              <w:t xml:space="preserve">Please identify the </w:t>
            </w:r>
            <w:r w:rsidR="00EB6814" w:rsidRPr="00EB6814">
              <w:rPr>
                <w:rFonts w:ascii="Arial" w:hAnsi="Arial" w:cs="Arial"/>
                <w:color w:val="FF0000"/>
                <w:sz w:val="22"/>
                <w:szCs w:val="22"/>
              </w:rPr>
              <w:t>end-users you will engage in</w:t>
            </w:r>
            <w:r w:rsidR="00EF3901">
              <w:rPr>
                <w:rFonts w:ascii="Arial" w:hAnsi="Arial" w:cs="Arial"/>
                <w:color w:val="FF0000"/>
                <w:sz w:val="22"/>
                <w:szCs w:val="22"/>
              </w:rPr>
              <w:t>,</w:t>
            </w:r>
            <w:r w:rsidR="00EB6814" w:rsidRPr="00EB6814">
              <w:rPr>
                <w:rFonts w:ascii="Arial" w:hAnsi="Arial" w:cs="Arial"/>
                <w:color w:val="FF0000"/>
                <w:sz w:val="22"/>
                <w:szCs w:val="22"/>
              </w:rPr>
              <w:t xml:space="preserve"> </w:t>
            </w:r>
            <w:r w:rsidR="00EF3901">
              <w:rPr>
                <w:rFonts w:ascii="Arial" w:hAnsi="Arial" w:cs="Arial"/>
                <w:color w:val="FF0000"/>
                <w:sz w:val="22"/>
                <w:szCs w:val="22"/>
              </w:rPr>
              <w:t>provide a clear time frame for delivery, and describe the challenges for adoption</w:t>
            </w:r>
            <w:r w:rsidR="00BA40BE">
              <w:rPr>
                <w:rFonts w:ascii="Arial" w:hAnsi="Arial" w:cs="Arial"/>
                <w:color w:val="FF0000"/>
                <w:sz w:val="22"/>
                <w:szCs w:val="22"/>
              </w:rPr>
              <w:t>.</w:t>
            </w:r>
          </w:p>
          <w:p w:rsidR="007B1826" w:rsidRPr="009F22EE" w:rsidRDefault="007B1826" w:rsidP="008A6277">
            <w:pPr>
              <w:jc w:val="both"/>
              <w:rPr>
                <w:rFonts w:ascii="Arial" w:hAnsi="Arial" w:cs="Arial"/>
                <w:b/>
                <w:bCs/>
                <w:sz w:val="22"/>
                <w:szCs w:val="22"/>
              </w:rPr>
            </w:pPr>
          </w:p>
          <w:p w:rsidR="007B1826" w:rsidRPr="009F22EE" w:rsidRDefault="007B1826" w:rsidP="008A6277">
            <w:pPr>
              <w:jc w:val="both"/>
              <w:rPr>
                <w:rFonts w:ascii="Arial" w:hAnsi="Arial" w:cs="Arial"/>
                <w:b/>
                <w:bCs/>
                <w:sz w:val="22"/>
                <w:szCs w:val="22"/>
              </w:rPr>
            </w:pPr>
          </w:p>
          <w:p w:rsidR="007B1826" w:rsidRPr="009F22EE" w:rsidRDefault="007B1826" w:rsidP="008A6277">
            <w:pPr>
              <w:jc w:val="both"/>
              <w:rPr>
                <w:rFonts w:ascii="Arial" w:hAnsi="Arial" w:cs="Arial"/>
                <w:b/>
                <w:bCs/>
                <w:sz w:val="22"/>
                <w:szCs w:val="22"/>
              </w:rPr>
            </w:pPr>
          </w:p>
          <w:p w:rsidR="000C2381" w:rsidRPr="009F22EE" w:rsidRDefault="000C2381" w:rsidP="008A6277">
            <w:pPr>
              <w:jc w:val="both"/>
              <w:rPr>
                <w:rFonts w:ascii="Arial" w:hAnsi="Arial" w:cs="Arial"/>
                <w:b/>
                <w:bCs/>
                <w:sz w:val="22"/>
                <w:szCs w:val="22"/>
              </w:rPr>
            </w:pPr>
          </w:p>
          <w:p w:rsidR="004823FC" w:rsidRPr="009F22EE" w:rsidRDefault="004823FC" w:rsidP="008A6277">
            <w:pPr>
              <w:jc w:val="both"/>
              <w:rPr>
                <w:rFonts w:ascii="Arial" w:hAnsi="Arial" w:cs="Arial"/>
                <w:b/>
                <w:bCs/>
                <w:sz w:val="22"/>
                <w:szCs w:val="22"/>
              </w:rPr>
            </w:pPr>
          </w:p>
          <w:p w:rsidR="004823FC" w:rsidRPr="009F22EE" w:rsidRDefault="004823FC" w:rsidP="008A6277">
            <w:pPr>
              <w:jc w:val="both"/>
              <w:rPr>
                <w:rFonts w:ascii="Arial" w:hAnsi="Arial" w:cs="Arial"/>
                <w:b/>
                <w:bCs/>
                <w:sz w:val="22"/>
                <w:szCs w:val="22"/>
              </w:rPr>
            </w:pPr>
          </w:p>
          <w:p w:rsidR="000C2381" w:rsidRPr="009F22EE" w:rsidRDefault="000C2381" w:rsidP="008A6277">
            <w:pPr>
              <w:jc w:val="both"/>
              <w:rPr>
                <w:rFonts w:ascii="Arial" w:hAnsi="Arial" w:cs="Arial"/>
                <w:b/>
                <w:bCs/>
                <w:sz w:val="22"/>
                <w:szCs w:val="22"/>
              </w:rPr>
            </w:pPr>
          </w:p>
          <w:p w:rsidR="007B1826" w:rsidRPr="009F22EE" w:rsidRDefault="007B1826" w:rsidP="008A6277">
            <w:pPr>
              <w:jc w:val="both"/>
              <w:rPr>
                <w:rFonts w:ascii="Arial" w:hAnsi="Arial" w:cs="Arial"/>
                <w:b/>
                <w:bCs/>
                <w:sz w:val="22"/>
                <w:szCs w:val="22"/>
              </w:rPr>
            </w:pPr>
          </w:p>
          <w:p w:rsidR="007B1826" w:rsidRPr="009F22EE" w:rsidRDefault="007B1826" w:rsidP="008A6277">
            <w:pPr>
              <w:jc w:val="both"/>
              <w:rPr>
                <w:rFonts w:ascii="Arial" w:hAnsi="Arial" w:cs="Arial"/>
                <w:b/>
                <w:bCs/>
                <w:sz w:val="22"/>
                <w:szCs w:val="22"/>
              </w:rPr>
            </w:pPr>
          </w:p>
          <w:p w:rsidR="007B1826" w:rsidRPr="009F22EE" w:rsidRDefault="007B1826" w:rsidP="008A6277">
            <w:pPr>
              <w:jc w:val="both"/>
              <w:rPr>
                <w:rFonts w:ascii="Arial" w:hAnsi="Arial" w:cs="Arial"/>
                <w:b/>
                <w:bCs/>
                <w:sz w:val="22"/>
                <w:szCs w:val="22"/>
              </w:rPr>
            </w:pPr>
          </w:p>
        </w:tc>
      </w:tr>
      <w:tr w:rsidR="007B1826" w:rsidRPr="009F22EE">
        <w:trPr>
          <w:cantSplit/>
          <w:trHeight w:val="236"/>
          <w:jc w:val="center"/>
        </w:trPr>
        <w:tc>
          <w:tcPr>
            <w:tcW w:w="9787" w:type="dxa"/>
            <w:gridSpan w:val="4"/>
            <w:tcBorders>
              <w:top w:val="single" w:sz="6" w:space="0" w:color="auto"/>
              <w:left w:val="single" w:sz="6" w:space="0" w:color="auto"/>
              <w:bottom w:val="single" w:sz="6" w:space="0" w:color="auto"/>
              <w:right w:val="single" w:sz="6" w:space="0" w:color="auto"/>
            </w:tcBorders>
            <w:shd w:val="clear" w:color="auto" w:fill="FFFFFF"/>
          </w:tcPr>
          <w:p w:rsidR="007B1826" w:rsidRPr="009F22EE" w:rsidRDefault="000C2381" w:rsidP="000C2381">
            <w:pPr>
              <w:jc w:val="both"/>
              <w:rPr>
                <w:rFonts w:ascii="Arial" w:hAnsi="Arial" w:cs="Arial"/>
                <w:b/>
                <w:bCs/>
                <w:sz w:val="22"/>
                <w:szCs w:val="22"/>
              </w:rPr>
            </w:pPr>
            <w:r w:rsidRPr="009F22EE">
              <w:rPr>
                <w:rFonts w:ascii="Arial" w:hAnsi="Arial" w:cs="Arial"/>
                <w:b/>
                <w:bCs/>
                <w:sz w:val="22"/>
                <w:szCs w:val="22"/>
              </w:rPr>
              <w:t>RESEARCH</w:t>
            </w:r>
            <w:r w:rsidR="007B1826" w:rsidRPr="009F22EE">
              <w:rPr>
                <w:rFonts w:ascii="Arial" w:hAnsi="Arial" w:cs="Arial"/>
                <w:b/>
                <w:bCs/>
                <w:sz w:val="22"/>
                <w:szCs w:val="22"/>
              </w:rPr>
              <w:t xml:space="preserve"> DESIGN AND METHODOLOGY</w:t>
            </w:r>
          </w:p>
        </w:tc>
      </w:tr>
      <w:tr w:rsidR="007B1826" w:rsidRPr="009F22EE">
        <w:trPr>
          <w:cantSplit/>
          <w:trHeight w:val="1716"/>
          <w:jc w:val="center"/>
        </w:trPr>
        <w:tc>
          <w:tcPr>
            <w:tcW w:w="9787" w:type="dxa"/>
            <w:gridSpan w:val="4"/>
            <w:tcBorders>
              <w:top w:val="single" w:sz="6" w:space="0" w:color="auto"/>
              <w:left w:val="single" w:sz="6" w:space="0" w:color="auto"/>
              <w:bottom w:val="single" w:sz="6" w:space="0" w:color="auto"/>
              <w:right w:val="single" w:sz="6" w:space="0" w:color="auto"/>
            </w:tcBorders>
            <w:shd w:val="clear" w:color="auto" w:fill="FFFFFF"/>
          </w:tcPr>
          <w:p w:rsidR="007B1826" w:rsidRPr="00EB6814" w:rsidRDefault="000C2381" w:rsidP="008A6277">
            <w:pPr>
              <w:jc w:val="both"/>
              <w:rPr>
                <w:rFonts w:ascii="Arial" w:hAnsi="Arial" w:cs="Arial"/>
                <w:b/>
                <w:bCs/>
                <w:color w:val="FF0000"/>
                <w:sz w:val="22"/>
                <w:szCs w:val="22"/>
              </w:rPr>
            </w:pPr>
            <w:r w:rsidRPr="00EB6814">
              <w:rPr>
                <w:rFonts w:ascii="Arial" w:hAnsi="Arial" w:cs="Arial"/>
                <w:color w:val="FF0000"/>
                <w:sz w:val="22"/>
                <w:szCs w:val="22"/>
              </w:rPr>
              <w:t xml:space="preserve">Drafting note: Briefly describe </w:t>
            </w:r>
            <w:r w:rsidR="00EB6814">
              <w:rPr>
                <w:rFonts w:ascii="Arial" w:hAnsi="Arial" w:cs="Arial"/>
                <w:color w:val="FF0000"/>
                <w:sz w:val="22"/>
                <w:szCs w:val="22"/>
              </w:rPr>
              <w:t xml:space="preserve">the </w:t>
            </w:r>
            <w:r w:rsidR="00BA40BE">
              <w:rPr>
                <w:rFonts w:ascii="Arial" w:hAnsi="Arial" w:cs="Arial"/>
                <w:color w:val="FF0000"/>
                <w:sz w:val="22"/>
                <w:szCs w:val="22"/>
              </w:rPr>
              <w:t>Sub-project</w:t>
            </w:r>
            <w:r w:rsidRPr="00EB6814">
              <w:rPr>
                <w:rFonts w:ascii="Arial" w:hAnsi="Arial" w:cs="Arial"/>
                <w:color w:val="FF0000"/>
                <w:sz w:val="22"/>
                <w:szCs w:val="22"/>
              </w:rPr>
              <w:t xml:space="preserve"> design and key </w:t>
            </w:r>
            <w:r w:rsidR="004823FC" w:rsidRPr="00EB6814">
              <w:rPr>
                <w:rFonts w:ascii="Arial" w:hAnsi="Arial" w:cs="Arial"/>
                <w:color w:val="FF0000"/>
                <w:sz w:val="22"/>
                <w:szCs w:val="22"/>
              </w:rPr>
              <w:t>scientific methods</w:t>
            </w:r>
            <w:r w:rsidRPr="00EB6814">
              <w:rPr>
                <w:rFonts w:ascii="Arial" w:hAnsi="Arial" w:cs="Arial"/>
                <w:color w:val="FF0000"/>
                <w:sz w:val="22"/>
                <w:szCs w:val="22"/>
              </w:rPr>
              <w:t xml:space="preserve"> to be used</w:t>
            </w:r>
            <w:r w:rsidR="00EB6814">
              <w:rPr>
                <w:rFonts w:ascii="Arial" w:hAnsi="Arial" w:cs="Arial"/>
                <w:color w:val="FF0000"/>
                <w:sz w:val="22"/>
                <w:szCs w:val="22"/>
              </w:rPr>
              <w:t>.</w:t>
            </w:r>
          </w:p>
          <w:p w:rsidR="007B1826" w:rsidRPr="009F22EE" w:rsidRDefault="007B1826" w:rsidP="008A6277">
            <w:pPr>
              <w:jc w:val="both"/>
              <w:rPr>
                <w:rFonts w:ascii="Arial" w:hAnsi="Arial" w:cs="Arial"/>
                <w:b/>
                <w:bCs/>
                <w:sz w:val="22"/>
                <w:szCs w:val="22"/>
              </w:rPr>
            </w:pPr>
          </w:p>
          <w:p w:rsidR="007B1826" w:rsidRPr="009F22EE" w:rsidRDefault="007B1826" w:rsidP="008A6277">
            <w:pPr>
              <w:jc w:val="both"/>
              <w:rPr>
                <w:rFonts w:ascii="Arial" w:hAnsi="Arial" w:cs="Arial"/>
                <w:b/>
                <w:bCs/>
                <w:sz w:val="22"/>
                <w:szCs w:val="22"/>
              </w:rPr>
            </w:pPr>
          </w:p>
          <w:p w:rsidR="007B1826" w:rsidRPr="009F22EE" w:rsidRDefault="007B1826" w:rsidP="008A6277">
            <w:pPr>
              <w:jc w:val="both"/>
              <w:rPr>
                <w:rFonts w:ascii="Arial" w:hAnsi="Arial" w:cs="Arial"/>
                <w:b/>
                <w:bCs/>
                <w:sz w:val="22"/>
                <w:szCs w:val="22"/>
              </w:rPr>
            </w:pPr>
          </w:p>
          <w:p w:rsidR="007B1826" w:rsidRPr="009F22EE" w:rsidRDefault="007B1826" w:rsidP="008A6277">
            <w:pPr>
              <w:jc w:val="both"/>
              <w:rPr>
                <w:rFonts w:ascii="Arial" w:hAnsi="Arial" w:cs="Arial"/>
                <w:b/>
                <w:bCs/>
                <w:sz w:val="22"/>
                <w:szCs w:val="22"/>
              </w:rPr>
            </w:pPr>
          </w:p>
          <w:p w:rsidR="007B1826" w:rsidRPr="009F22EE" w:rsidRDefault="007B1826" w:rsidP="008A6277">
            <w:pPr>
              <w:jc w:val="both"/>
              <w:rPr>
                <w:rFonts w:ascii="Arial" w:hAnsi="Arial" w:cs="Arial"/>
                <w:b/>
                <w:bCs/>
                <w:sz w:val="22"/>
                <w:szCs w:val="22"/>
              </w:rPr>
            </w:pPr>
          </w:p>
          <w:p w:rsidR="007B1826" w:rsidRPr="009F22EE" w:rsidRDefault="007B1826" w:rsidP="008A6277">
            <w:pPr>
              <w:jc w:val="both"/>
              <w:rPr>
                <w:rFonts w:ascii="Arial" w:hAnsi="Arial" w:cs="Arial"/>
                <w:b/>
                <w:bCs/>
                <w:sz w:val="22"/>
                <w:szCs w:val="22"/>
              </w:rPr>
            </w:pPr>
          </w:p>
          <w:p w:rsidR="004823FC" w:rsidRPr="009F22EE" w:rsidRDefault="004823FC" w:rsidP="008A6277">
            <w:pPr>
              <w:jc w:val="both"/>
              <w:rPr>
                <w:rFonts w:ascii="Arial" w:hAnsi="Arial" w:cs="Arial"/>
                <w:b/>
                <w:bCs/>
                <w:sz w:val="22"/>
                <w:szCs w:val="22"/>
              </w:rPr>
            </w:pPr>
          </w:p>
          <w:p w:rsidR="004823FC" w:rsidRPr="009F22EE" w:rsidRDefault="004823FC" w:rsidP="008A6277">
            <w:pPr>
              <w:jc w:val="both"/>
              <w:rPr>
                <w:rFonts w:ascii="Arial" w:hAnsi="Arial" w:cs="Arial"/>
                <w:b/>
                <w:bCs/>
                <w:sz w:val="22"/>
                <w:szCs w:val="22"/>
              </w:rPr>
            </w:pPr>
          </w:p>
          <w:p w:rsidR="004823FC" w:rsidRPr="009F22EE" w:rsidRDefault="004823FC" w:rsidP="008A6277">
            <w:pPr>
              <w:jc w:val="both"/>
              <w:rPr>
                <w:rFonts w:ascii="Arial" w:hAnsi="Arial" w:cs="Arial"/>
                <w:b/>
                <w:bCs/>
                <w:sz w:val="22"/>
                <w:szCs w:val="22"/>
              </w:rPr>
            </w:pPr>
          </w:p>
          <w:p w:rsidR="007B1826" w:rsidRPr="009F22EE" w:rsidRDefault="007B1826" w:rsidP="008A6277">
            <w:pPr>
              <w:jc w:val="both"/>
              <w:rPr>
                <w:rFonts w:ascii="Arial" w:hAnsi="Arial" w:cs="Arial"/>
                <w:b/>
                <w:bCs/>
                <w:sz w:val="22"/>
                <w:szCs w:val="22"/>
              </w:rPr>
            </w:pPr>
          </w:p>
          <w:p w:rsidR="007B1826" w:rsidRPr="009F22EE" w:rsidRDefault="007B1826" w:rsidP="008A6277">
            <w:pPr>
              <w:jc w:val="both"/>
              <w:rPr>
                <w:rFonts w:ascii="Arial" w:hAnsi="Arial" w:cs="Arial"/>
                <w:b/>
                <w:bCs/>
                <w:sz w:val="22"/>
                <w:szCs w:val="22"/>
              </w:rPr>
            </w:pPr>
          </w:p>
          <w:p w:rsidR="006A6C4D" w:rsidRPr="009F22EE" w:rsidRDefault="006A6C4D" w:rsidP="008A6277">
            <w:pPr>
              <w:jc w:val="both"/>
              <w:rPr>
                <w:rFonts w:ascii="Arial" w:hAnsi="Arial" w:cs="Arial"/>
                <w:b/>
                <w:bCs/>
                <w:sz w:val="22"/>
                <w:szCs w:val="22"/>
              </w:rPr>
            </w:pPr>
          </w:p>
          <w:p w:rsidR="006A6C4D" w:rsidRPr="009F22EE" w:rsidRDefault="006A6C4D" w:rsidP="008A6277">
            <w:pPr>
              <w:jc w:val="both"/>
              <w:rPr>
                <w:rFonts w:ascii="Arial" w:hAnsi="Arial" w:cs="Arial"/>
                <w:b/>
                <w:bCs/>
                <w:sz w:val="22"/>
                <w:szCs w:val="22"/>
              </w:rPr>
            </w:pPr>
          </w:p>
          <w:p w:rsidR="006A6C4D" w:rsidRPr="009F22EE" w:rsidRDefault="006A6C4D" w:rsidP="008A6277">
            <w:pPr>
              <w:jc w:val="both"/>
              <w:rPr>
                <w:rFonts w:ascii="Arial" w:hAnsi="Arial" w:cs="Arial"/>
                <w:b/>
                <w:bCs/>
                <w:sz w:val="22"/>
                <w:szCs w:val="22"/>
              </w:rPr>
            </w:pPr>
          </w:p>
          <w:p w:rsidR="006A6C4D" w:rsidRPr="009F22EE" w:rsidRDefault="006A6C4D" w:rsidP="008A6277">
            <w:pPr>
              <w:jc w:val="both"/>
              <w:rPr>
                <w:rFonts w:ascii="Arial" w:hAnsi="Arial" w:cs="Arial"/>
                <w:b/>
                <w:bCs/>
                <w:sz w:val="22"/>
                <w:szCs w:val="22"/>
              </w:rPr>
            </w:pPr>
          </w:p>
          <w:p w:rsidR="006A6C4D" w:rsidRPr="009F22EE" w:rsidRDefault="006A6C4D" w:rsidP="008A6277">
            <w:pPr>
              <w:jc w:val="both"/>
              <w:rPr>
                <w:rFonts w:ascii="Arial" w:hAnsi="Arial" w:cs="Arial"/>
                <w:b/>
                <w:bCs/>
                <w:sz w:val="22"/>
                <w:szCs w:val="22"/>
              </w:rPr>
            </w:pPr>
          </w:p>
          <w:p w:rsidR="006A6C4D" w:rsidRPr="009F22EE" w:rsidRDefault="006A6C4D" w:rsidP="008A6277">
            <w:pPr>
              <w:jc w:val="both"/>
              <w:rPr>
                <w:rFonts w:ascii="Arial" w:hAnsi="Arial" w:cs="Arial"/>
                <w:b/>
                <w:bCs/>
                <w:sz w:val="22"/>
                <w:szCs w:val="22"/>
              </w:rPr>
            </w:pPr>
          </w:p>
          <w:p w:rsidR="007B1826" w:rsidRPr="009F22EE" w:rsidRDefault="007B1826" w:rsidP="008A6277">
            <w:pPr>
              <w:jc w:val="both"/>
              <w:rPr>
                <w:rFonts w:ascii="Arial" w:hAnsi="Arial" w:cs="Arial"/>
                <w:b/>
                <w:bCs/>
                <w:sz w:val="22"/>
                <w:szCs w:val="22"/>
              </w:rPr>
            </w:pPr>
          </w:p>
          <w:p w:rsidR="007B1826" w:rsidRDefault="007B1826" w:rsidP="008A6277">
            <w:pPr>
              <w:jc w:val="both"/>
              <w:rPr>
                <w:rFonts w:ascii="Arial" w:hAnsi="Arial" w:cs="Arial"/>
                <w:b/>
                <w:bCs/>
                <w:sz w:val="22"/>
                <w:szCs w:val="22"/>
              </w:rPr>
            </w:pPr>
          </w:p>
          <w:p w:rsidR="00D53173" w:rsidRDefault="00D53173" w:rsidP="008A6277">
            <w:pPr>
              <w:jc w:val="both"/>
              <w:rPr>
                <w:rFonts w:ascii="Arial" w:hAnsi="Arial" w:cs="Arial"/>
                <w:b/>
                <w:bCs/>
                <w:sz w:val="22"/>
                <w:szCs w:val="22"/>
              </w:rPr>
            </w:pPr>
          </w:p>
          <w:p w:rsidR="00D53173" w:rsidRDefault="00D53173" w:rsidP="008A6277">
            <w:pPr>
              <w:jc w:val="both"/>
              <w:rPr>
                <w:rFonts w:ascii="Arial" w:hAnsi="Arial" w:cs="Arial"/>
                <w:b/>
                <w:bCs/>
                <w:sz w:val="22"/>
                <w:szCs w:val="22"/>
              </w:rPr>
            </w:pPr>
          </w:p>
          <w:p w:rsidR="00D53173" w:rsidRDefault="00D53173" w:rsidP="008A6277">
            <w:pPr>
              <w:jc w:val="both"/>
              <w:rPr>
                <w:rFonts w:ascii="Arial" w:hAnsi="Arial" w:cs="Arial"/>
                <w:b/>
                <w:bCs/>
                <w:sz w:val="22"/>
                <w:szCs w:val="22"/>
              </w:rPr>
            </w:pPr>
          </w:p>
          <w:p w:rsidR="00D53173" w:rsidRDefault="00D53173" w:rsidP="008A6277">
            <w:pPr>
              <w:jc w:val="both"/>
              <w:rPr>
                <w:rFonts w:ascii="Arial" w:hAnsi="Arial" w:cs="Arial"/>
                <w:b/>
                <w:bCs/>
                <w:sz w:val="22"/>
                <w:szCs w:val="22"/>
              </w:rPr>
            </w:pPr>
          </w:p>
          <w:p w:rsidR="00D53173" w:rsidRPr="009F22EE" w:rsidRDefault="00D53173" w:rsidP="008A6277">
            <w:pPr>
              <w:jc w:val="both"/>
              <w:rPr>
                <w:rFonts w:ascii="Arial" w:hAnsi="Arial" w:cs="Arial"/>
                <w:b/>
                <w:bCs/>
                <w:sz w:val="22"/>
                <w:szCs w:val="22"/>
              </w:rPr>
            </w:pPr>
          </w:p>
          <w:p w:rsidR="007B1826" w:rsidRPr="009F22EE" w:rsidRDefault="007B1826" w:rsidP="008A6277">
            <w:pPr>
              <w:jc w:val="both"/>
              <w:rPr>
                <w:rFonts w:ascii="Arial" w:hAnsi="Arial" w:cs="Arial"/>
                <w:b/>
                <w:bCs/>
                <w:sz w:val="22"/>
                <w:szCs w:val="22"/>
              </w:rPr>
            </w:pPr>
          </w:p>
          <w:p w:rsidR="007B1826" w:rsidRPr="009F22EE" w:rsidRDefault="007B1826" w:rsidP="008A6277">
            <w:pPr>
              <w:jc w:val="both"/>
              <w:rPr>
                <w:rFonts w:ascii="Arial" w:hAnsi="Arial" w:cs="Arial"/>
                <w:b/>
                <w:bCs/>
                <w:sz w:val="22"/>
                <w:szCs w:val="22"/>
              </w:rPr>
            </w:pPr>
          </w:p>
          <w:p w:rsidR="007B1826" w:rsidRPr="009F22EE" w:rsidRDefault="007B1826" w:rsidP="008A6277">
            <w:pPr>
              <w:jc w:val="both"/>
              <w:rPr>
                <w:rFonts w:ascii="Arial" w:hAnsi="Arial" w:cs="Arial"/>
                <w:b/>
                <w:bCs/>
                <w:sz w:val="22"/>
                <w:szCs w:val="22"/>
              </w:rPr>
            </w:pPr>
          </w:p>
        </w:tc>
      </w:tr>
      <w:tr w:rsidR="007B1826" w:rsidRPr="009F22EE" w:rsidTr="00EB6814">
        <w:trPr>
          <w:cantSplit/>
          <w:trHeight w:val="268"/>
          <w:jc w:val="center"/>
        </w:trPr>
        <w:tc>
          <w:tcPr>
            <w:tcW w:w="9787" w:type="dxa"/>
            <w:gridSpan w:val="4"/>
            <w:tcBorders>
              <w:top w:val="single" w:sz="6" w:space="0" w:color="auto"/>
              <w:left w:val="single" w:sz="6" w:space="0" w:color="auto"/>
              <w:bottom w:val="single" w:sz="6" w:space="0" w:color="auto"/>
              <w:right w:val="single" w:sz="6" w:space="0" w:color="auto"/>
            </w:tcBorders>
            <w:shd w:val="clear" w:color="auto" w:fill="FFFFFF"/>
          </w:tcPr>
          <w:p w:rsidR="007B1826" w:rsidRPr="009F22EE" w:rsidRDefault="007B1826" w:rsidP="006A6C4D">
            <w:pPr>
              <w:jc w:val="both"/>
              <w:rPr>
                <w:rFonts w:ascii="Arial" w:hAnsi="Arial" w:cs="Arial"/>
                <w:b/>
                <w:bCs/>
                <w:sz w:val="22"/>
                <w:szCs w:val="22"/>
              </w:rPr>
            </w:pPr>
            <w:r w:rsidRPr="009F22EE">
              <w:rPr>
                <w:rFonts w:ascii="Arial" w:hAnsi="Arial" w:cs="Arial"/>
                <w:b/>
                <w:bCs/>
                <w:sz w:val="22"/>
                <w:szCs w:val="22"/>
              </w:rPr>
              <w:t xml:space="preserve">RESEARCH </w:t>
            </w:r>
            <w:r w:rsidR="006A6C4D" w:rsidRPr="009F22EE">
              <w:rPr>
                <w:rFonts w:ascii="Arial" w:hAnsi="Arial" w:cs="Arial"/>
                <w:b/>
                <w:bCs/>
                <w:sz w:val="22"/>
                <w:szCs w:val="22"/>
              </w:rPr>
              <w:t>TEAM AND FACILITIES</w:t>
            </w:r>
          </w:p>
        </w:tc>
      </w:tr>
      <w:tr w:rsidR="007B1826" w:rsidRPr="009F22EE">
        <w:trPr>
          <w:cantSplit/>
          <w:trHeight w:val="1568"/>
          <w:jc w:val="center"/>
        </w:trPr>
        <w:tc>
          <w:tcPr>
            <w:tcW w:w="9787" w:type="dxa"/>
            <w:gridSpan w:val="4"/>
            <w:tcBorders>
              <w:top w:val="single" w:sz="6" w:space="0" w:color="auto"/>
              <w:left w:val="single" w:sz="6" w:space="0" w:color="auto"/>
              <w:bottom w:val="single" w:sz="6" w:space="0" w:color="auto"/>
              <w:right w:val="single" w:sz="6" w:space="0" w:color="auto"/>
            </w:tcBorders>
            <w:shd w:val="clear" w:color="auto" w:fill="FFFFFF"/>
          </w:tcPr>
          <w:p w:rsidR="007B1826" w:rsidRPr="00EB6814" w:rsidRDefault="000C2381" w:rsidP="008A6277">
            <w:pPr>
              <w:jc w:val="both"/>
              <w:rPr>
                <w:rFonts w:ascii="Arial" w:hAnsi="Arial" w:cs="Arial"/>
                <w:b/>
                <w:bCs/>
                <w:color w:val="FF0000"/>
                <w:sz w:val="22"/>
                <w:szCs w:val="22"/>
              </w:rPr>
            </w:pPr>
            <w:r w:rsidRPr="00EB6814">
              <w:rPr>
                <w:rFonts w:ascii="Arial" w:hAnsi="Arial" w:cs="Arial"/>
                <w:bCs/>
                <w:color w:val="FF0000"/>
                <w:sz w:val="22"/>
                <w:szCs w:val="22"/>
              </w:rPr>
              <w:t>Drafting note:</w:t>
            </w:r>
            <w:r w:rsidRPr="00EB6814">
              <w:rPr>
                <w:rFonts w:ascii="Arial" w:hAnsi="Arial" w:cs="Arial"/>
                <w:b/>
                <w:bCs/>
                <w:color w:val="FF0000"/>
                <w:sz w:val="22"/>
                <w:szCs w:val="22"/>
              </w:rPr>
              <w:t xml:space="preserve"> </w:t>
            </w:r>
            <w:r w:rsidRPr="00EB6814">
              <w:rPr>
                <w:rFonts w:ascii="Arial" w:hAnsi="Arial" w:cs="Arial"/>
                <w:color w:val="FF0000"/>
                <w:sz w:val="22"/>
                <w:szCs w:val="22"/>
              </w:rPr>
              <w:t xml:space="preserve">Please </w:t>
            </w:r>
            <w:r w:rsidR="00EF3901">
              <w:rPr>
                <w:rFonts w:ascii="Arial" w:hAnsi="Arial" w:cs="Arial"/>
                <w:color w:val="FF0000"/>
                <w:sz w:val="22"/>
                <w:szCs w:val="22"/>
              </w:rPr>
              <w:t xml:space="preserve">briefly </w:t>
            </w:r>
            <w:r w:rsidR="004823FC" w:rsidRPr="00EB6814">
              <w:rPr>
                <w:rFonts w:ascii="Arial" w:hAnsi="Arial" w:cs="Arial"/>
                <w:color w:val="FF0000"/>
                <w:sz w:val="22"/>
                <w:szCs w:val="22"/>
              </w:rPr>
              <w:t>describe</w:t>
            </w:r>
            <w:r w:rsidR="006A6C4D" w:rsidRPr="00EB6814">
              <w:rPr>
                <w:rFonts w:ascii="Arial" w:hAnsi="Arial" w:cs="Arial"/>
                <w:color w:val="FF0000"/>
                <w:sz w:val="22"/>
                <w:szCs w:val="22"/>
              </w:rPr>
              <w:t xml:space="preserve"> your research team; </w:t>
            </w:r>
            <w:r w:rsidR="004823FC" w:rsidRPr="00EB6814">
              <w:rPr>
                <w:rFonts w:ascii="Arial" w:hAnsi="Arial" w:cs="Arial"/>
                <w:color w:val="FF0000"/>
                <w:sz w:val="22"/>
                <w:szCs w:val="22"/>
              </w:rPr>
              <w:t xml:space="preserve">highlight the </w:t>
            </w:r>
            <w:r w:rsidR="006A6C4D" w:rsidRPr="00EB6814">
              <w:rPr>
                <w:rFonts w:ascii="Arial" w:hAnsi="Arial" w:cs="Arial"/>
                <w:color w:val="FF0000"/>
                <w:sz w:val="22"/>
                <w:szCs w:val="22"/>
              </w:rPr>
              <w:t>f</w:t>
            </w:r>
            <w:r w:rsidRPr="00EB6814">
              <w:rPr>
                <w:rFonts w:ascii="Arial" w:hAnsi="Arial" w:cs="Arial"/>
                <w:color w:val="FF0000"/>
                <w:sz w:val="22"/>
                <w:szCs w:val="22"/>
              </w:rPr>
              <w:t xml:space="preserve">acilities </w:t>
            </w:r>
            <w:r w:rsidR="006A6C4D" w:rsidRPr="00EB6814">
              <w:rPr>
                <w:rFonts w:ascii="Arial" w:hAnsi="Arial" w:cs="Arial"/>
                <w:color w:val="FF0000"/>
                <w:sz w:val="22"/>
                <w:szCs w:val="22"/>
              </w:rPr>
              <w:t xml:space="preserve">essential for the conduct of the research, </w:t>
            </w:r>
            <w:r w:rsidRPr="00EB6814">
              <w:rPr>
                <w:rFonts w:ascii="Arial" w:hAnsi="Arial" w:cs="Arial"/>
                <w:color w:val="FF0000"/>
                <w:sz w:val="22"/>
                <w:szCs w:val="22"/>
              </w:rPr>
              <w:t xml:space="preserve">and </w:t>
            </w:r>
            <w:r w:rsidR="004823FC" w:rsidRPr="00EB6814">
              <w:rPr>
                <w:rFonts w:ascii="Arial" w:hAnsi="Arial" w:cs="Arial"/>
                <w:color w:val="FF0000"/>
                <w:sz w:val="22"/>
                <w:szCs w:val="22"/>
              </w:rPr>
              <w:t xml:space="preserve">outline the </w:t>
            </w:r>
            <w:r w:rsidRPr="00EB6814">
              <w:rPr>
                <w:rFonts w:ascii="Arial" w:hAnsi="Arial" w:cs="Arial"/>
                <w:color w:val="FF0000"/>
                <w:sz w:val="22"/>
                <w:szCs w:val="22"/>
              </w:rPr>
              <w:t>collaborative linkages both within and outside the Poultry CRC network</w:t>
            </w:r>
            <w:r w:rsidR="00EB6814" w:rsidRPr="00EB6814">
              <w:rPr>
                <w:rFonts w:ascii="Arial" w:hAnsi="Arial" w:cs="Arial"/>
                <w:color w:val="FF0000"/>
                <w:sz w:val="22"/>
                <w:szCs w:val="22"/>
              </w:rPr>
              <w:t>.</w:t>
            </w:r>
          </w:p>
          <w:p w:rsidR="007B1826" w:rsidRPr="009F22EE" w:rsidRDefault="007B1826" w:rsidP="008A6277">
            <w:pPr>
              <w:jc w:val="both"/>
              <w:rPr>
                <w:rFonts w:ascii="Arial" w:hAnsi="Arial" w:cs="Arial"/>
                <w:b/>
                <w:bCs/>
                <w:sz w:val="22"/>
                <w:szCs w:val="22"/>
              </w:rPr>
            </w:pPr>
          </w:p>
          <w:p w:rsidR="007B1826" w:rsidRPr="009F22EE" w:rsidRDefault="007B1826" w:rsidP="008A6277">
            <w:pPr>
              <w:jc w:val="both"/>
              <w:rPr>
                <w:rFonts w:ascii="Arial" w:hAnsi="Arial" w:cs="Arial"/>
                <w:b/>
                <w:bCs/>
                <w:sz w:val="22"/>
                <w:szCs w:val="22"/>
              </w:rPr>
            </w:pPr>
          </w:p>
          <w:p w:rsidR="007B1826" w:rsidRPr="009F22EE" w:rsidRDefault="007B1826" w:rsidP="008A6277">
            <w:pPr>
              <w:jc w:val="both"/>
              <w:rPr>
                <w:rFonts w:ascii="Arial" w:hAnsi="Arial" w:cs="Arial"/>
                <w:b/>
                <w:bCs/>
                <w:sz w:val="22"/>
                <w:szCs w:val="22"/>
              </w:rPr>
            </w:pPr>
          </w:p>
          <w:p w:rsidR="006A6C4D" w:rsidRPr="009F22EE" w:rsidRDefault="006A6C4D" w:rsidP="008A6277">
            <w:pPr>
              <w:jc w:val="both"/>
              <w:rPr>
                <w:rFonts w:ascii="Arial" w:hAnsi="Arial" w:cs="Arial"/>
                <w:b/>
                <w:bCs/>
                <w:sz w:val="22"/>
                <w:szCs w:val="22"/>
              </w:rPr>
            </w:pPr>
          </w:p>
          <w:p w:rsidR="006A6C4D" w:rsidRPr="009F22EE" w:rsidRDefault="006A6C4D" w:rsidP="008A6277">
            <w:pPr>
              <w:jc w:val="both"/>
              <w:rPr>
                <w:rFonts w:ascii="Arial" w:hAnsi="Arial" w:cs="Arial"/>
                <w:b/>
                <w:bCs/>
                <w:sz w:val="22"/>
                <w:szCs w:val="22"/>
              </w:rPr>
            </w:pPr>
          </w:p>
          <w:p w:rsidR="006A6C4D" w:rsidRPr="009F22EE" w:rsidRDefault="006A6C4D" w:rsidP="008A6277">
            <w:pPr>
              <w:jc w:val="both"/>
              <w:rPr>
                <w:rFonts w:ascii="Arial" w:hAnsi="Arial" w:cs="Arial"/>
                <w:b/>
                <w:bCs/>
                <w:sz w:val="22"/>
                <w:szCs w:val="22"/>
              </w:rPr>
            </w:pPr>
          </w:p>
          <w:p w:rsidR="006A6C4D" w:rsidRPr="009F22EE" w:rsidRDefault="006A6C4D" w:rsidP="008A6277">
            <w:pPr>
              <w:jc w:val="both"/>
              <w:rPr>
                <w:rFonts w:ascii="Arial" w:hAnsi="Arial" w:cs="Arial"/>
                <w:b/>
                <w:bCs/>
                <w:sz w:val="22"/>
                <w:szCs w:val="22"/>
              </w:rPr>
            </w:pPr>
          </w:p>
          <w:p w:rsidR="007B1826" w:rsidRPr="009F22EE" w:rsidRDefault="007B1826" w:rsidP="008A6277">
            <w:pPr>
              <w:jc w:val="both"/>
              <w:rPr>
                <w:rFonts w:ascii="Arial" w:hAnsi="Arial" w:cs="Arial"/>
                <w:b/>
                <w:bCs/>
                <w:sz w:val="22"/>
                <w:szCs w:val="22"/>
              </w:rPr>
            </w:pPr>
          </w:p>
          <w:p w:rsidR="007B1826" w:rsidRPr="009F22EE" w:rsidRDefault="007B1826" w:rsidP="008A6277">
            <w:pPr>
              <w:jc w:val="both"/>
              <w:rPr>
                <w:rFonts w:ascii="Arial" w:hAnsi="Arial" w:cs="Arial"/>
                <w:b/>
                <w:bCs/>
                <w:sz w:val="22"/>
                <w:szCs w:val="22"/>
              </w:rPr>
            </w:pPr>
          </w:p>
          <w:p w:rsidR="007B1826" w:rsidRPr="009F22EE" w:rsidRDefault="007B1826" w:rsidP="008A6277">
            <w:pPr>
              <w:jc w:val="both"/>
              <w:rPr>
                <w:rFonts w:ascii="Arial" w:hAnsi="Arial" w:cs="Arial"/>
                <w:b/>
                <w:bCs/>
                <w:sz w:val="22"/>
                <w:szCs w:val="22"/>
              </w:rPr>
            </w:pPr>
          </w:p>
        </w:tc>
      </w:tr>
    </w:tbl>
    <w:p w:rsidR="00F825A3" w:rsidRPr="009F22EE" w:rsidRDefault="00F825A3" w:rsidP="00F825A3">
      <w:pPr>
        <w:pStyle w:val="Style1"/>
        <w:rPr>
          <w:rFonts w:cs="Arial"/>
        </w:rPr>
      </w:pPr>
    </w:p>
    <w:p w:rsidR="00F825A3" w:rsidRPr="009F22EE" w:rsidRDefault="00BA40BE" w:rsidP="00F825A3">
      <w:pPr>
        <w:pStyle w:val="Style1"/>
        <w:rPr>
          <w:rFonts w:cs="Arial"/>
        </w:rPr>
      </w:pPr>
      <w:r>
        <w:rPr>
          <w:rFonts w:cs="Arial"/>
        </w:rPr>
        <w:lastRenderedPageBreak/>
        <w:t>S</w:t>
      </w:r>
      <w:r w:rsidR="00F825A3" w:rsidRPr="009F22EE">
        <w:rPr>
          <w:rFonts w:cs="Arial"/>
        </w:rPr>
        <w:t>tart date:</w:t>
      </w:r>
      <w:r>
        <w:rPr>
          <w:rFonts w:cs="Arial"/>
        </w:rPr>
        <w:tab/>
      </w:r>
      <w:r>
        <w:rPr>
          <w:rFonts w:cs="Arial"/>
        </w:rPr>
        <w:tab/>
      </w:r>
      <w:r>
        <w:rPr>
          <w:rFonts w:cs="Arial"/>
        </w:rPr>
        <w:tab/>
      </w:r>
      <w:r>
        <w:rPr>
          <w:rFonts w:cs="Arial"/>
        </w:rPr>
        <w:tab/>
      </w:r>
      <w:r>
        <w:rPr>
          <w:rFonts w:cs="Arial"/>
        </w:rPr>
        <w:tab/>
      </w:r>
      <w:r>
        <w:rPr>
          <w:rFonts w:cs="Arial"/>
        </w:rPr>
        <w:tab/>
        <w:t>E</w:t>
      </w:r>
      <w:r w:rsidR="004823FC" w:rsidRPr="009F22EE">
        <w:rPr>
          <w:rFonts w:cs="Arial"/>
        </w:rPr>
        <w:t>nd date:</w:t>
      </w:r>
      <w:r w:rsidR="00F825A3" w:rsidRPr="009F22EE">
        <w:rPr>
          <w:rFonts w:cs="Arial"/>
        </w:rPr>
        <w:tab/>
      </w:r>
      <w:r w:rsidR="00737338" w:rsidRPr="009F22EE">
        <w:rPr>
          <w:rFonts w:cs="Arial"/>
        </w:rPr>
        <w:tab/>
      </w:r>
    </w:p>
    <w:p w:rsidR="00F825A3" w:rsidRPr="009F22EE" w:rsidRDefault="00F825A3" w:rsidP="00F825A3">
      <w:pPr>
        <w:rPr>
          <w:rFonts w:ascii="Arial" w:hAnsi="Arial" w:cs="Arial"/>
        </w:rPr>
      </w:pPr>
    </w:p>
    <w:p w:rsidR="00914B22" w:rsidRPr="009F22EE" w:rsidRDefault="001D5595" w:rsidP="00914B22">
      <w:pPr>
        <w:pStyle w:val="TOC1"/>
        <w:spacing w:before="0" w:after="0"/>
        <w:rPr>
          <w:rFonts w:cs="Arial"/>
          <w:sz w:val="22"/>
          <w:szCs w:val="22"/>
        </w:rPr>
      </w:pPr>
      <w:r w:rsidRPr="009F22EE">
        <w:rPr>
          <w:rFonts w:cs="Arial"/>
          <w:sz w:val="22"/>
          <w:szCs w:val="22"/>
        </w:rPr>
        <w:t>Preliminary Budget (Exclusive of GST):</w:t>
      </w:r>
    </w:p>
    <w:bookmarkEnd w:id="0"/>
    <w:bookmarkEnd w:id="9"/>
    <w:bookmarkEnd w:id="10"/>
    <w:bookmarkEnd w:id="11"/>
    <w:tbl>
      <w:tblPr>
        <w:tblW w:w="7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9"/>
        <w:gridCol w:w="939"/>
        <w:gridCol w:w="988"/>
        <w:gridCol w:w="989"/>
        <w:gridCol w:w="989"/>
        <w:gridCol w:w="985"/>
      </w:tblGrid>
      <w:tr w:rsidR="00B037C6" w:rsidRPr="009F22EE" w:rsidTr="00B037C6">
        <w:tc>
          <w:tcPr>
            <w:tcW w:w="2989" w:type="dxa"/>
          </w:tcPr>
          <w:p w:rsidR="00B037C6" w:rsidRPr="009F22EE" w:rsidRDefault="00B037C6" w:rsidP="001D5595">
            <w:pPr>
              <w:rPr>
                <w:rFonts w:ascii="Arial" w:hAnsi="Arial" w:cs="Arial"/>
                <w:b/>
              </w:rPr>
            </w:pPr>
          </w:p>
        </w:tc>
        <w:tc>
          <w:tcPr>
            <w:tcW w:w="939" w:type="dxa"/>
            <w:vAlign w:val="center"/>
          </w:tcPr>
          <w:p w:rsidR="00B037C6" w:rsidRPr="009F22EE" w:rsidRDefault="00B037C6" w:rsidP="00124B4D">
            <w:pPr>
              <w:jc w:val="center"/>
              <w:rPr>
                <w:rFonts w:ascii="Arial" w:hAnsi="Arial" w:cs="Arial"/>
              </w:rPr>
            </w:pPr>
            <w:r w:rsidRPr="009F22EE">
              <w:rPr>
                <w:rFonts w:ascii="Arial" w:hAnsi="Arial" w:cs="Arial"/>
              </w:rPr>
              <w:t>201</w:t>
            </w:r>
            <w:r>
              <w:rPr>
                <w:rFonts w:ascii="Arial" w:hAnsi="Arial" w:cs="Arial"/>
              </w:rPr>
              <w:t>3/14</w:t>
            </w:r>
          </w:p>
        </w:tc>
        <w:tc>
          <w:tcPr>
            <w:tcW w:w="988" w:type="dxa"/>
            <w:vAlign w:val="center"/>
          </w:tcPr>
          <w:p w:rsidR="00B037C6" w:rsidRPr="009F22EE" w:rsidRDefault="00B037C6" w:rsidP="00124B4D">
            <w:pPr>
              <w:jc w:val="center"/>
              <w:rPr>
                <w:rFonts w:ascii="Arial" w:hAnsi="Arial" w:cs="Arial"/>
              </w:rPr>
            </w:pPr>
            <w:r w:rsidRPr="009F22EE">
              <w:rPr>
                <w:rFonts w:ascii="Arial" w:hAnsi="Arial" w:cs="Arial"/>
              </w:rPr>
              <w:t>201</w:t>
            </w:r>
            <w:r>
              <w:rPr>
                <w:rFonts w:ascii="Arial" w:hAnsi="Arial" w:cs="Arial"/>
              </w:rPr>
              <w:t>4/15</w:t>
            </w:r>
          </w:p>
        </w:tc>
        <w:tc>
          <w:tcPr>
            <w:tcW w:w="989" w:type="dxa"/>
            <w:vAlign w:val="center"/>
          </w:tcPr>
          <w:p w:rsidR="00B037C6" w:rsidRPr="009F22EE" w:rsidRDefault="00B037C6" w:rsidP="00124B4D">
            <w:pPr>
              <w:jc w:val="center"/>
              <w:rPr>
                <w:rFonts w:ascii="Arial" w:hAnsi="Arial" w:cs="Arial"/>
              </w:rPr>
            </w:pPr>
            <w:r w:rsidRPr="009F22EE">
              <w:rPr>
                <w:rFonts w:ascii="Arial" w:hAnsi="Arial" w:cs="Arial"/>
              </w:rPr>
              <w:t>201</w:t>
            </w:r>
            <w:r>
              <w:rPr>
                <w:rFonts w:ascii="Arial" w:hAnsi="Arial" w:cs="Arial"/>
              </w:rPr>
              <w:t>5/16</w:t>
            </w:r>
          </w:p>
        </w:tc>
        <w:tc>
          <w:tcPr>
            <w:tcW w:w="989" w:type="dxa"/>
            <w:vAlign w:val="center"/>
          </w:tcPr>
          <w:p w:rsidR="00B037C6" w:rsidRPr="009F22EE" w:rsidRDefault="00B037C6" w:rsidP="00124B4D">
            <w:pPr>
              <w:jc w:val="center"/>
              <w:rPr>
                <w:rFonts w:ascii="Arial" w:hAnsi="Arial" w:cs="Arial"/>
              </w:rPr>
            </w:pPr>
            <w:r w:rsidRPr="009F22EE">
              <w:rPr>
                <w:rFonts w:ascii="Arial" w:hAnsi="Arial" w:cs="Arial"/>
              </w:rPr>
              <w:t>201</w:t>
            </w:r>
            <w:r>
              <w:rPr>
                <w:rFonts w:ascii="Arial" w:hAnsi="Arial" w:cs="Arial"/>
              </w:rPr>
              <w:t>6/17</w:t>
            </w:r>
          </w:p>
        </w:tc>
        <w:tc>
          <w:tcPr>
            <w:tcW w:w="985" w:type="dxa"/>
            <w:vAlign w:val="center"/>
          </w:tcPr>
          <w:p w:rsidR="00B037C6" w:rsidRPr="000A581F" w:rsidRDefault="00B037C6" w:rsidP="005507E9">
            <w:pPr>
              <w:jc w:val="center"/>
              <w:rPr>
                <w:rFonts w:ascii="Arial" w:hAnsi="Arial" w:cs="Arial"/>
                <w:b/>
              </w:rPr>
            </w:pPr>
            <w:r w:rsidRPr="000A581F">
              <w:rPr>
                <w:rFonts w:ascii="Arial" w:hAnsi="Arial" w:cs="Arial"/>
                <w:b/>
              </w:rPr>
              <w:t>TOTAL</w:t>
            </w:r>
          </w:p>
        </w:tc>
      </w:tr>
      <w:tr w:rsidR="00B037C6" w:rsidRPr="009F22EE" w:rsidTr="00B037C6">
        <w:trPr>
          <w:trHeight w:val="397"/>
        </w:trPr>
        <w:tc>
          <w:tcPr>
            <w:tcW w:w="2989" w:type="dxa"/>
            <w:vAlign w:val="center"/>
          </w:tcPr>
          <w:p w:rsidR="00B037C6" w:rsidRDefault="00B037C6" w:rsidP="00EE5573">
            <w:pPr>
              <w:rPr>
                <w:rFonts w:ascii="Arial" w:hAnsi="Arial" w:cs="Arial"/>
              </w:rPr>
            </w:pPr>
            <w:r>
              <w:rPr>
                <w:rFonts w:ascii="Arial" w:hAnsi="Arial" w:cs="Arial"/>
              </w:rPr>
              <w:t>Salaries</w:t>
            </w:r>
          </w:p>
        </w:tc>
        <w:tc>
          <w:tcPr>
            <w:tcW w:w="939" w:type="dxa"/>
            <w:vAlign w:val="center"/>
          </w:tcPr>
          <w:p w:rsidR="00B037C6" w:rsidRPr="009F22EE" w:rsidRDefault="00B037C6" w:rsidP="005507E9">
            <w:pPr>
              <w:jc w:val="center"/>
              <w:rPr>
                <w:rFonts w:ascii="Arial" w:hAnsi="Arial" w:cs="Arial"/>
              </w:rPr>
            </w:pPr>
          </w:p>
        </w:tc>
        <w:tc>
          <w:tcPr>
            <w:tcW w:w="988" w:type="dxa"/>
            <w:vAlign w:val="center"/>
          </w:tcPr>
          <w:p w:rsidR="00B037C6" w:rsidRPr="009F22EE" w:rsidRDefault="00B037C6" w:rsidP="005507E9">
            <w:pPr>
              <w:jc w:val="center"/>
              <w:rPr>
                <w:rFonts w:ascii="Arial" w:hAnsi="Arial" w:cs="Arial"/>
              </w:rPr>
            </w:pPr>
          </w:p>
        </w:tc>
        <w:tc>
          <w:tcPr>
            <w:tcW w:w="989" w:type="dxa"/>
            <w:vAlign w:val="center"/>
          </w:tcPr>
          <w:p w:rsidR="00B037C6" w:rsidRPr="009F22EE" w:rsidRDefault="00B037C6" w:rsidP="005507E9">
            <w:pPr>
              <w:jc w:val="center"/>
              <w:rPr>
                <w:rFonts w:ascii="Arial" w:hAnsi="Arial" w:cs="Arial"/>
              </w:rPr>
            </w:pPr>
          </w:p>
        </w:tc>
        <w:tc>
          <w:tcPr>
            <w:tcW w:w="989" w:type="dxa"/>
            <w:vAlign w:val="center"/>
          </w:tcPr>
          <w:p w:rsidR="00B037C6" w:rsidRPr="009F22EE" w:rsidRDefault="00B037C6" w:rsidP="005507E9">
            <w:pPr>
              <w:jc w:val="center"/>
              <w:rPr>
                <w:rFonts w:ascii="Arial" w:hAnsi="Arial" w:cs="Arial"/>
              </w:rPr>
            </w:pPr>
          </w:p>
        </w:tc>
        <w:tc>
          <w:tcPr>
            <w:tcW w:w="985" w:type="dxa"/>
            <w:vAlign w:val="center"/>
          </w:tcPr>
          <w:p w:rsidR="00B037C6" w:rsidRPr="009F22EE" w:rsidRDefault="00B037C6" w:rsidP="005507E9">
            <w:pPr>
              <w:jc w:val="center"/>
              <w:rPr>
                <w:rFonts w:ascii="Arial" w:hAnsi="Arial" w:cs="Arial"/>
              </w:rPr>
            </w:pPr>
          </w:p>
        </w:tc>
      </w:tr>
      <w:tr w:rsidR="00B037C6" w:rsidRPr="009F22EE" w:rsidTr="00B037C6">
        <w:trPr>
          <w:trHeight w:val="397"/>
        </w:trPr>
        <w:tc>
          <w:tcPr>
            <w:tcW w:w="2989" w:type="dxa"/>
            <w:vAlign w:val="center"/>
          </w:tcPr>
          <w:p w:rsidR="00B037C6" w:rsidRPr="009F22EE" w:rsidRDefault="00B037C6" w:rsidP="00AE47A3">
            <w:pPr>
              <w:tabs>
                <w:tab w:val="left" w:pos="345"/>
              </w:tabs>
              <w:rPr>
                <w:rFonts w:ascii="Arial" w:hAnsi="Arial" w:cs="Arial"/>
              </w:rPr>
            </w:pPr>
            <w:r>
              <w:rPr>
                <w:rFonts w:ascii="Arial" w:hAnsi="Arial" w:cs="Arial"/>
              </w:rPr>
              <w:tab/>
              <w:t xml:space="preserve">Technicians </w:t>
            </w:r>
            <w:proofErr w:type="spellStart"/>
            <w:r>
              <w:rPr>
                <w:rFonts w:ascii="Arial" w:hAnsi="Arial" w:cs="Arial"/>
              </w:rPr>
              <w:t>etc</w:t>
            </w:r>
            <w:proofErr w:type="spellEnd"/>
          </w:p>
        </w:tc>
        <w:tc>
          <w:tcPr>
            <w:tcW w:w="939" w:type="dxa"/>
            <w:vAlign w:val="center"/>
          </w:tcPr>
          <w:p w:rsidR="00B037C6" w:rsidRPr="009F22EE" w:rsidRDefault="00B037C6" w:rsidP="005507E9">
            <w:pPr>
              <w:jc w:val="center"/>
              <w:rPr>
                <w:rFonts w:ascii="Arial" w:hAnsi="Arial" w:cs="Arial"/>
              </w:rPr>
            </w:pPr>
          </w:p>
        </w:tc>
        <w:tc>
          <w:tcPr>
            <w:tcW w:w="988" w:type="dxa"/>
            <w:vAlign w:val="center"/>
          </w:tcPr>
          <w:p w:rsidR="00B037C6" w:rsidRPr="009F22EE" w:rsidRDefault="00B037C6" w:rsidP="005507E9">
            <w:pPr>
              <w:jc w:val="center"/>
              <w:rPr>
                <w:rFonts w:ascii="Arial" w:hAnsi="Arial" w:cs="Arial"/>
              </w:rPr>
            </w:pPr>
          </w:p>
        </w:tc>
        <w:tc>
          <w:tcPr>
            <w:tcW w:w="989" w:type="dxa"/>
            <w:vAlign w:val="center"/>
          </w:tcPr>
          <w:p w:rsidR="00B037C6" w:rsidRPr="009F22EE" w:rsidRDefault="00B037C6" w:rsidP="005507E9">
            <w:pPr>
              <w:jc w:val="center"/>
              <w:rPr>
                <w:rFonts w:ascii="Arial" w:hAnsi="Arial" w:cs="Arial"/>
              </w:rPr>
            </w:pPr>
          </w:p>
        </w:tc>
        <w:tc>
          <w:tcPr>
            <w:tcW w:w="989" w:type="dxa"/>
            <w:vAlign w:val="center"/>
          </w:tcPr>
          <w:p w:rsidR="00B037C6" w:rsidRPr="009F22EE" w:rsidRDefault="00B037C6" w:rsidP="005507E9">
            <w:pPr>
              <w:jc w:val="center"/>
              <w:rPr>
                <w:rFonts w:ascii="Arial" w:hAnsi="Arial" w:cs="Arial"/>
              </w:rPr>
            </w:pPr>
          </w:p>
        </w:tc>
        <w:tc>
          <w:tcPr>
            <w:tcW w:w="985" w:type="dxa"/>
            <w:vAlign w:val="center"/>
          </w:tcPr>
          <w:p w:rsidR="00B037C6" w:rsidRPr="009F22EE" w:rsidRDefault="00B037C6" w:rsidP="005507E9">
            <w:pPr>
              <w:jc w:val="center"/>
              <w:rPr>
                <w:rFonts w:ascii="Arial" w:hAnsi="Arial" w:cs="Arial"/>
              </w:rPr>
            </w:pPr>
          </w:p>
        </w:tc>
      </w:tr>
      <w:tr w:rsidR="00B037C6" w:rsidRPr="009F22EE" w:rsidTr="00B037C6">
        <w:trPr>
          <w:trHeight w:val="397"/>
        </w:trPr>
        <w:tc>
          <w:tcPr>
            <w:tcW w:w="2989" w:type="dxa"/>
            <w:vAlign w:val="center"/>
          </w:tcPr>
          <w:p w:rsidR="00B037C6" w:rsidRPr="009F22EE" w:rsidRDefault="00B037C6" w:rsidP="00EE5573">
            <w:pPr>
              <w:rPr>
                <w:rFonts w:ascii="Arial" w:hAnsi="Arial" w:cs="Arial"/>
              </w:rPr>
            </w:pPr>
            <w:r w:rsidRPr="009F22EE">
              <w:rPr>
                <w:rFonts w:ascii="Arial" w:hAnsi="Arial" w:cs="Arial"/>
              </w:rPr>
              <w:t>Salary on-costs</w:t>
            </w:r>
          </w:p>
        </w:tc>
        <w:tc>
          <w:tcPr>
            <w:tcW w:w="939" w:type="dxa"/>
            <w:vAlign w:val="center"/>
          </w:tcPr>
          <w:p w:rsidR="00B037C6" w:rsidRPr="009F22EE" w:rsidRDefault="00B037C6" w:rsidP="005507E9">
            <w:pPr>
              <w:jc w:val="center"/>
              <w:rPr>
                <w:rFonts w:ascii="Arial" w:hAnsi="Arial" w:cs="Arial"/>
              </w:rPr>
            </w:pPr>
          </w:p>
        </w:tc>
        <w:tc>
          <w:tcPr>
            <w:tcW w:w="988" w:type="dxa"/>
            <w:vAlign w:val="center"/>
          </w:tcPr>
          <w:p w:rsidR="00B037C6" w:rsidRPr="009F22EE" w:rsidRDefault="00B037C6" w:rsidP="005507E9">
            <w:pPr>
              <w:jc w:val="center"/>
              <w:rPr>
                <w:rFonts w:ascii="Arial" w:hAnsi="Arial" w:cs="Arial"/>
              </w:rPr>
            </w:pPr>
          </w:p>
        </w:tc>
        <w:tc>
          <w:tcPr>
            <w:tcW w:w="989" w:type="dxa"/>
            <w:vAlign w:val="center"/>
          </w:tcPr>
          <w:p w:rsidR="00B037C6" w:rsidRPr="009F22EE" w:rsidRDefault="00B037C6" w:rsidP="005507E9">
            <w:pPr>
              <w:jc w:val="center"/>
              <w:rPr>
                <w:rFonts w:ascii="Arial" w:hAnsi="Arial" w:cs="Arial"/>
              </w:rPr>
            </w:pPr>
          </w:p>
        </w:tc>
        <w:tc>
          <w:tcPr>
            <w:tcW w:w="989" w:type="dxa"/>
            <w:vAlign w:val="center"/>
          </w:tcPr>
          <w:p w:rsidR="00B037C6" w:rsidRPr="009F22EE" w:rsidRDefault="00B037C6" w:rsidP="005507E9">
            <w:pPr>
              <w:jc w:val="center"/>
              <w:rPr>
                <w:rFonts w:ascii="Arial" w:hAnsi="Arial" w:cs="Arial"/>
              </w:rPr>
            </w:pPr>
          </w:p>
        </w:tc>
        <w:tc>
          <w:tcPr>
            <w:tcW w:w="985" w:type="dxa"/>
            <w:vAlign w:val="center"/>
          </w:tcPr>
          <w:p w:rsidR="00B037C6" w:rsidRPr="009F22EE" w:rsidRDefault="00B037C6" w:rsidP="005507E9">
            <w:pPr>
              <w:jc w:val="center"/>
              <w:rPr>
                <w:rFonts w:ascii="Arial" w:hAnsi="Arial" w:cs="Arial"/>
              </w:rPr>
            </w:pPr>
          </w:p>
        </w:tc>
      </w:tr>
      <w:tr w:rsidR="00B037C6" w:rsidRPr="009F22EE" w:rsidTr="00B037C6">
        <w:trPr>
          <w:trHeight w:val="397"/>
        </w:trPr>
        <w:tc>
          <w:tcPr>
            <w:tcW w:w="2989" w:type="dxa"/>
            <w:vAlign w:val="center"/>
          </w:tcPr>
          <w:p w:rsidR="00B037C6" w:rsidRPr="009F22EE" w:rsidRDefault="00B037C6" w:rsidP="00EE5573">
            <w:pPr>
              <w:rPr>
                <w:rFonts w:ascii="Arial" w:hAnsi="Arial" w:cs="Arial"/>
              </w:rPr>
            </w:pPr>
            <w:r w:rsidRPr="009F22EE">
              <w:rPr>
                <w:rFonts w:ascii="Arial" w:hAnsi="Arial" w:cs="Arial"/>
              </w:rPr>
              <w:t>Operating</w:t>
            </w:r>
          </w:p>
        </w:tc>
        <w:tc>
          <w:tcPr>
            <w:tcW w:w="939" w:type="dxa"/>
            <w:vAlign w:val="center"/>
          </w:tcPr>
          <w:p w:rsidR="00B037C6" w:rsidRPr="009F22EE" w:rsidRDefault="00B037C6" w:rsidP="005507E9">
            <w:pPr>
              <w:jc w:val="center"/>
              <w:rPr>
                <w:rFonts w:ascii="Arial" w:hAnsi="Arial" w:cs="Arial"/>
              </w:rPr>
            </w:pPr>
          </w:p>
        </w:tc>
        <w:tc>
          <w:tcPr>
            <w:tcW w:w="988" w:type="dxa"/>
            <w:vAlign w:val="center"/>
          </w:tcPr>
          <w:p w:rsidR="00B037C6" w:rsidRPr="009F22EE" w:rsidRDefault="00B037C6" w:rsidP="005507E9">
            <w:pPr>
              <w:jc w:val="center"/>
              <w:rPr>
                <w:rFonts w:ascii="Arial" w:hAnsi="Arial" w:cs="Arial"/>
              </w:rPr>
            </w:pPr>
          </w:p>
        </w:tc>
        <w:tc>
          <w:tcPr>
            <w:tcW w:w="989" w:type="dxa"/>
            <w:vAlign w:val="center"/>
          </w:tcPr>
          <w:p w:rsidR="00B037C6" w:rsidRPr="009F22EE" w:rsidRDefault="00B037C6" w:rsidP="005507E9">
            <w:pPr>
              <w:jc w:val="center"/>
              <w:rPr>
                <w:rFonts w:ascii="Arial" w:hAnsi="Arial" w:cs="Arial"/>
              </w:rPr>
            </w:pPr>
          </w:p>
        </w:tc>
        <w:tc>
          <w:tcPr>
            <w:tcW w:w="989" w:type="dxa"/>
            <w:vAlign w:val="center"/>
          </w:tcPr>
          <w:p w:rsidR="00B037C6" w:rsidRPr="009F22EE" w:rsidRDefault="00B037C6" w:rsidP="005507E9">
            <w:pPr>
              <w:jc w:val="center"/>
              <w:rPr>
                <w:rFonts w:ascii="Arial" w:hAnsi="Arial" w:cs="Arial"/>
              </w:rPr>
            </w:pPr>
          </w:p>
        </w:tc>
        <w:tc>
          <w:tcPr>
            <w:tcW w:w="985" w:type="dxa"/>
            <w:vAlign w:val="center"/>
          </w:tcPr>
          <w:p w:rsidR="00B037C6" w:rsidRPr="009F22EE" w:rsidRDefault="00B037C6" w:rsidP="005507E9">
            <w:pPr>
              <w:jc w:val="center"/>
              <w:rPr>
                <w:rFonts w:ascii="Arial" w:hAnsi="Arial" w:cs="Arial"/>
              </w:rPr>
            </w:pPr>
          </w:p>
        </w:tc>
      </w:tr>
      <w:tr w:rsidR="00B037C6" w:rsidRPr="009F22EE" w:rsidTr="00B037C6">
        <w:trPr>
          <w:trHeight w:val="397"/>
        </w:trPr>
        <w:tc>
          <w:tcPr>
            <w:tcW w:w="2989" w:type="dxa"/>
            <w:vAlign w:val="center"/>
          </w:tcPr>
          <w:p w:rsidR="00B037C6" w:rsidRPr="009F22EE" w:rsidRDefault="00B037C6" w:rsidP="00EE5573">
            <w:pPr>
              <w:rPr>
                <w:rFonts w:ascii="Arial" w:hAnsi="Arial" w:cs="Arial"/>
                <w:b/>
              </w:rPr>
            </w:pPr>
            <w:r w:rsidRPr="009F22EE">
              <w:rPr>
                <w:rFonts w:ascii="Arial" w:hAnsi="Arial" w:cs="Arial"/>
                <w:b/>
              </w:rPr>
              <w:t>Total requested from CRC</w:t>
            </w:r>
          </w:p>
        </w:tc>
        <w:tc>
          <w:tcPr>
            <w:tcW w:w="939" w:type="dxa"/>
            <w:vAlign w:val="center"/>
          </w:tcPr>
          <w:p w:rsidR="00B037C6" w:rsidRPr="009F22EE" w:rsidRDefault="00B037C6" w:rsidP="005507E9">
            <w:pPr>
              <w:jc w:val="center"/>
              <w:rPr>
                <w:rFonts w:ascii="Arial" w:hAnsi="Arial" w:cs="Arial"/>
                <w:b/>
              </w:rPr>
            </w:pPr>
          </w:p>
        </w:tc>
        <w:tc>
          <w:tcPr>
            <w:tcW w:w="988" w:type="dxa"/>
            <w:vAlign w:val="center"/>
          </w:tcPr>
          <w:p w:rsidR="00B037C6" w:rsidRPr="009F22EE" w:rsidRDefault="00B037C6" w:rsidP="005507E9">
            <w:pPr>
              <w:jc w:val="center"/>
              <w:rPr>
                <w:rFonts w:ascii="Arial" w:hAnsi="Arial" w:cs="Arial"/>
                <w:b/>
              </w:rPr>
            </w:pPr>
          </w:p>
        </w:tc>
        <w:tc>
          <w:tcPr>
            <w:tcW w:w="989" w:type="dxa"/>
            <w:vAlign w:val="center"/>
          </w:tcPr>
          <w:p w:rsidR="00B037C6" w:rsidRPr="009F22EE" w:rsidRDefault="00B037C6" w:rsidP="005507E9">
            <w:pPr>
              <w:jc w:val="center"/>
              <w:rPr>
                <w:rFonts w:ascii="Arial" w:hAnsi="Arial" w:cs="Arial"/>
                <w:b/>
              </w:rPr>
            </w:pPr>
          </w:p>
        </w:tc>
        <w:tc>
          <w:tcPr>
            <w:tcW w:w="989" w:type="dxa"/>
            <w:vAlign w:val="center"/>
          </w:tcPr>
          <w:p w:rsidR="00B037C6" w:rsidRPr="009F22EE" w:rsidRDefault="00B037C6" w:rsidP="005507E9">
            <w:pPr>
              <w:jc w:val="center"/>
              <w:rPr>
                <w:rFonts w:ascii="Arial" w:hAnsi="Arial" w:cs="Arial"/>
                <w:b/>
              </w:rPr>
            </w:pPr>
          </w:p>
        </w:tc>
        <w:tc>
          <w:tcPr>
            <w:tcW w:w="985" w:type="dxa"/>
            <w:vAlign w:val="center"/>
          </w:tcPr>
          <w:p w:rsidR="00B037C6" w:rsidRPr="009F22EE" w:rsidRDefault="00B037C6" w:rsidP="005507E9">
            <w:pPr>
              <w:jc w:val="center"/>
              <w:rPr>
                <w:rFonts w:ascii="Arial" w:hAnsi="Arial" w:cs="Arial"/>
                <w:b/>
              </w:rPr>
            </w:pPr>
          </w:p>
        </w:tc>
      </w:tr>
      <w:tr w:rsidR="00B037C6" w:rsidRPr="009F22EE" w:rsidTr="00B037C6">
        <w:trPr>
          <w:trHeight w:val="397"/>
        </w:trPr>
        <w:tc>
          <w:tcPr>
            <w:tcW w:w="2989" w:type="dxa"/>
            <w:vAlign w:val="center"/>
          </w:tcPr>
          <w:p w:rsidR="00B037C6" w:rsidRPr="009F22EE" w:rsidRDefault="00B037C6" w:rsidP="00D53173">
            <w:pPr>
              <w:rPr>
                <w:rFonts w:ascii="Arial" w:hAnsi="Arial" w:cs="Arial"/>
              </w:rPr>
            </w:pPr>
            <w:r>
              <w:rPr>
                <w:rFonts w:ascii="Arial" w:hAnsi="Arial" w:cs="Arial"/>
              </w:rPr>
              <w:t>In Kind FTE</w:t>
            </w:r>
          </w:p>
        </w:tc>
        <w:tc>
          <w:tcPr>
            <w:tcW w:w="939" w:type="dxa"/>
            <w:vAlign w:val="center"/>
          </w:tcPr>
          <w:p w:rsidR="00B037C6" w:rsidRPr="009F22EE" w:rsidRDefault="00B037C6" w:rsidP="005507E9">
            <w:pPr>
              <w:jc w:val="center"/>
              <w:rPr>
                <w:rFonts w:ascii="Arial" w:hAnsi="Arial" w:cs="Arial"/>
              </w:rPr>
            </w:pPr>
          </w:p>
        </w:tc>
        <w:tc>
          <w:tcPr>
            <w:tcW w:w="988" w:type="dxa"/>
            <w:vAlign w:val="center"/>
          </w:tcPr>
          <w:p w:rsidR="00B037C6" w:rsidRPr="009F22EE" w:rsidRDefault="00B037C6" w:rsidP="005507E9">
            <w:pPr>
              <w:jc w:val="center"/>
              <w:rPr>
                <w:rFonts w:ascii="Arial" w:hAnsi="Arial" w:cs="Arial"/>
              </w:rPr>
            </w:pPr>
          </w:p>
        </w:tc>
        <w:tc>
          <w:tcPr>
            <w:tcW w:w="989" w:type="dxa"/>
            <w:vAlign w:val="center"/>
          </w:tcPr>
          <w:p w:rsidR="00B037C6" w:rsidRPr="009F22EE" w:rsidRDefault="00B037C6" w:rsidP="005507E9">
            <w:pPr>
              <w:jc w:val="center"/>
              <w:rPr>
                <w:rFonts w:ascii="Arial" w:hAnsi="Arial" w:cs="Arial"/>
              </w:rPr>
            </w:pPr>
          </w:p>
        </w:tc>
        <w:tc>
          <w:tcPr>
            <w:tcW w:w="989" w:type="dxa"/>
            <w:vAlign w:val="center"/>
          </w:tcPr>
          <w:p w:rsidR="00B037C6" w:rsidRPr="009F22EE" w:rsidRDefault="00B037C6" w:rsidP="005507E9">
            <w:pPr>
              <w:jc w:val="center"/>
              <w:rPr>
                <w:rFonts w:ascii="Arial" w:hAnsi="Arial" w:cs="Arial"/>
              </w:rPr>
            </w:pPr>
          </w:p>
        </w:tc>
        <w:tc>
          <w:tcPr>
            <w:tcW w:w="985" w:type="dxa"/>
            <w:vAlign w:val="center"/>
          </w:tcPr>
          <w:p w:rsidR="00B037C6" w:rsidRPr="009F22EE" w:rsidRDefault="00B037C6" w:rsidP="005507E9">
            <w:pPr>
              <w:jc w:val="center"/>
              <w:rPr>
                <w:rFonts w:ascii="Arial" w:hAnsi="Arial" w:cs="Arial"/>
              </w:rPr>
            </w:pPr>
          </w:p>
        </w:tc>
      </w:tr>
      <w:tr w:rsidR="00B037C6" w:rsidRPr="009F22EE" w:rsidTr="00B037C6">
        <w:trPr>
          <w:trHeight w:val="397"/>
        </w:trPr>
        <w:tc>
          <w:tcPr>
            <w:tcW w:w="2989" w:type="dxa"/>
            <w:vAlign w:val="center"/>
          </w:tcPr>
          <w:p w:rsidR="00B037C6" w:rsidRDefault="00B037C6" w:rsidP="00D53173">
            <w:pPr>
              <w:rPr>
                <w:rFonts w:ascii="Arial" w:hAnsi="Arial" w:cs="Arial"/>
              </w:rPr>
            </w:pPr>
            <w:r>
              <w:rPr>
                <w:rFonts w:ascii="Arial" w:hAnsi="Arial" w:cs="Arial"/>
              </w:rPr>
              <w:t>CRC funded FTE</w:t>
            </w:r>
          </w:p>
        </w:tc>
        <w:tc>
          <w:tcPr>
            <w:tcW w:w="939" w:type="dxa"/>
            <w:vAlign w:val="center"/>
          </w:tcPr>
          <w:p w:rsidR="00B037C6" w:rsidRPr="009F22EE" w:rsidRDefault="00B037C6" w:rsidP="005507E9">
            <w:pPr>
              <w:jc w:val="center"/>
              <w:rPr>
                <w:rFonts w:ascii="Arial" w:hAnsi="Arial" w:cs="Arial"/>
              </w:rPr>
            </w:pPr>
          </w:p>
        </w:tc>
        <w:tc>
          <w:tcPr>
            <w:tcW w:w="988" w:type="dxa"/>
            <w:vAlign w:val="center"/>
          </w:tcPr>
          <w:p w:rsidR="00B037C6" w:rsidRPr="009F22EE" w:rsidRDefault="00B037C6" w:rsidP="005507E9">
            <w:pPr>
              <w:jc w:val="center"/>
              <w:rPr>
                <w:rFonts w:ascii="Arial" w:hAnsi="Arial" w:cs="Arial"/>
              </w:rPr>
            </w:pPr>
          </w:p>
        </w:tc>
        <w:tc>
          <w:tcPr>
            <w:tcW w:w="989" w:type="dxa"/>
            <w:vAlign w:val="center"/>
          </w:tcPr>
          <w:p w:rsidR="00B037C6" w:rsidRPr="009F22EE" w:rsidRDefault="00B037C6" w:rsidP="005507E9">
            <w:pPr>
              <w:jc w:val="center"/>
              <w:rPr>
                <w:rFonts w:ascii="Arial" w:hAnsi="Arial" w:cs="Arial"/>
              </w:rPr>
            </w:pPr>
          </w:p>
        </w:tc>
        <w:tc>
          <w:tcPr>
            <w:tcW w:w="989" w:type="dxa"/>
            <w:vAlign w:val="center"/>
          </w:tcPr>
          <w:p w:rsidR="00B037C6" w:rsidRPr="009F22EE" w:rsidRDefault="00B037C6" w:rsidP="005507E9">
            <w:pPr>
              <w:jc w:val="center"/>
              <w:rPr>
                <w:rFonts w:ascii="Arial" w:hAnsi="Arial" w:cs="Arial"/>
              </w:rPr>
            </w:pPr>
          </w:p>
        </w:tc>
        <w:tc>
          <w:tcPr>
            <w:tcW w:w="985" w:type="dxa"/>
            <w:vAlign w:val="center"/>
          </w:tcPr>
          <w:p w:rsidR="00B037C6" w:rsidRPr="009F22EE" w:rsidRDefault="00B037C6" w:rsidP="005507E9">
            <w:pPr>
              <w:jc w:val="center"/>
              <w:rPr>
                <w:rFonts w:ascii="Arial" w:hAnsi="Arial" w:cs="Arial"/>
              </w:rPr>
            </w:pPr>
          </w:p>
        </w:tc>
      </w:tr>
      <w:tr w:rsidR="00B037C6" w:rsidRPr="009F22EE" w:rsidTr="00B037C6">
        <w:trPr>
          <w:trHeight w:val="397"/>
        </w:trPr>
        <w:tc>
          <w:tcPr>
            <w:tcW w:w="2989" w:type="dxa"/>
            <w:vAlign w:val="center"/>
          </w:tcPr>
          <w:p w:rsidR="00B037C6" w:rsidRPr="009F22EE" w:rsidRDefault="00B037C6" w:rsidP="00F612DD">
            <w:pPr>
              <w:rPr>
                <w:rFonts w:ascii="Arial" w:hAnsi="Arial" w:cs="Arial"/>
              </w:rPr>
            </w:pPr>
            <w:r w:rsidRPr="009F22EE">
              <w:rPr>
                <w:rFonts w:ascii="Arial" w:hAnsi="Arial" w:cs="Arial"/>
              </w:rPr>
              <w:t>Indirect costs up to 20% of grant</w:t>
            </w:r>
            <w:r>
              <w:rPr>
                <w:rFonts w:ascii="Arial" w:hAnsi="Arial" w:cs="Arial"/>
              </w:rPr>
              <w:t>*</w:t>
            </w:r>
          </w:p>
        </w:tc>
        <w:tc>
          <w:tcPr>
            <w:tcW w:w="939" w:type="dxa"/>
            <w:vAlign w:val="center"/>
          </w:tcPr>
          <w:p w:rsidR="00B037C6" w:rsidRPr="009F22EE" w:rsidRDefault="00B037C6" w:rsidP="00F612DD">
            <w:pPr>
              <w:jc w:val="center"/>
              <w:rPr>
                <w:rFonts w:ascii="Arial" w:hAnsi="Arial" w:cs="Arial"/>
              </w:rPr>
            </w:pPr>
          </w:p>
        </w:tc>
        <w:tc>
          <w:tcPr>
            <w:tcW w:w="988" w:type="dxa"/>
            <w:vAlign w:val="center"/>
          </w:tcPr>
          <w:p w:rsidR="00B037C6" w:rsidRPr="009F22EE" w:rsidRDefault="00B037C6" w:rsidP="00F612DD">
            <w:pPr>
              <w:jc w:val="center"/>
              <w:rPr>
                <w:rFonts w:ascii="Arial" w:hAnsi="Arial" w:cs="Arial"/>
              </w:rPr>
            </w:pPr>
          </w:p>
        </w:tc>
        <w:tc>
          <w:tcPr>
            <w:tcW w:w="989" w:type="dxa"/>
            <w:vAlign w:val="center"/>
          </w:tcPr>
          <w:p w:rsidR="00B037C6" w:rsidRPr="009F22EE" w:rsidRDefault="00B037C6" w:rsidP="00F612DD">
            <w:pPr>
              <w:jc w:val="center"/>
              <w:rPr>
                <w:rFonts w:ascii="Arial" w:hAnsi="Arial" w:cs="Arial"/>
              </w:rPr>
            </w:pPr>
          </w:p>
        </w:tc>
        <w:tc>
          <w:tcPr>
            <w:tcW w:w="989" w:type="dxa"/>
            <w:vAlign w:val="center"/>
          </w:tcPr>
          <w:p w:rsidR="00B037C6" w:rsidRPr="009F22EE" w:rsidRDefault="00B037C6" w:rsidP="00F612DD">
            <w:pPr>
              <w:jc w:val="center"/>
              <w:rPr>
                <w:rFonts w:ascii="Arial" w:hAnsi="Arial" w:cs="Arial"/>
              </w:rPr>
            </w:pPr>
          </w:p>
        </w:tc>
        <w:tc>
          <w:tcPr>
            <w:tcW w:w="985" w:type="dxa"/>
            <w:vAlign w:val="center"/>
          </w:tcPr>
          <w:p w:rsidR="00B037C6" w:rsidRPr="009F22EE" w:rsidRDefault="00B037C6" w:rsidP="00F612DD">
            <w:pPr>
              <w:jc w:val="center"/>
              <w:rPr>
                <w:rFonts w:ascii="Arial" w:hAnsi="Arial" w:cs="Arial"/>
              </w:rPr>
            </w:pPr>
          </w:p>
        </w:tc>
      </w:tr>
    </w:tbl>
    <w:p w:rsidR="00CF67FC" w:rsidRDefault="00CF67FC" w:rsidP="005A3521">
      <w:pPr>
        <w:jc w:val="both"/>
        <w:rPr>
          <w:rFonts w:ascii="Arial" w:hAnsi="Arial" w:cs="Arial"/>
          <w:sz w:val="22"/>
          <w:szCs w:val="22"/>
        </w:rPr>
      </w:pPr>
    </w:p>
    <w:p w:rsidR="004577E9" w:rsidRPr="00CF67FC" w:rsidRDefault="0066068D" w:rsidP="0066068D">
      <w:pPr>
        <w:rPr>
          <w:rFonts w:ascii="Arial" w:hAnsi="Arial" w:cs="Arial"/>
          <w:b/>
          <w:bCs/>
          <w:sz w:val="22"/>
          <w:szCs w:val="22"/>
        </w:rPr>
      </w:pPr>
      <w:r>
        <w:rPr>
          <w:rFonts w:ascii="Arial" w:hAnsi="Arial" w:cs="Arial"/>
          <w:sz w:val="22"/>
          <w:szCs w:val="22"/>
        </w:rPr>
        <w:t>* The Poultry CRC will cover "In-direct overhead costs" of research conducted at Australian universities only.</w:t>
      </w:r>
      <w:r w:rsidR="00CF67FC">
        <w:rPr>
          <w:rFonts w:ascii="Arial" w:hAnsi="Arial" w:cs="Arial"/>
          <w:sz w:val="22"/>
          <w:szCs w:val="22"/>
        </w:rPr>
        <w:br w:type="page"/>
      </w:r>
      <w:r w:rsidR="00CF67FC" w:rsidRPr="00CF67FC">
        <w:rPr>
          <w:rFonts w:ascii="Arial" w:hAnsi="Arial" w:cs="Arial"/>
          <w:b/>
          <w:bCs/>
          <w:sz w:val="22"/>
          <w:szCs w:val="22"/>
        </w:rPr>
        <w:lastRenderedPageBreak/>
        <w:t>Attachment 1</w:t>
      </w:r>
    </w:p>
    <w:p w:rsidR="00CF67FC" w:rsidRDefault="00CF67FC" w:rsidP="005A3521">
      <w:pPr>
        <w:jc w:val="both"/>
        <w:rPr>
          <w:rFonts w:ascii="Arial" w:hAnsi="Arial" w:cs="Arial"/>
          <w:sz w:val="22"/>
          <w:szCs w:val="22"/>
        </w:rPr>
      </w:pPr>
    </w:p>
    <w:p w:rsidR="00CF67FC" w:rsidRPr="009F22EE" w:rsidRDefault="00CF67FC" w:rsidP="00CF67FC">
      <w:pPr>
        <w:pBdr>
          <w:between w:val="single" w:sz="4" w:space="1" w:color="auto"/>
        </w:pBdr>
        <w:spacing w:after="80"/>
        <w:jc w:val="both"/>
        <w:rPr>
          <w:rFonts w:ascii="Arial" w:hAnsi="Arial" w:cs="Arial"/>
          <w:b/>
          <w:i/>
          <w:color w:val="000000"/>
          <w:sz w:val="12"/>
          <w:szCs w:val="22"/>
          <w:lang w:val="en-US" w:eastAsia="en-US"/>
        </w:rPr>
      </w:pPr>
    </w:p>
    <w:p w:rsidR="00CF67FC" w:rsidRPr="0009631F" w:rsidRDefault="00CF67FC" w:rsidP="00CF67FC">
      <w:pPr>
        <w:pBdr>
          <w:between w:val="single" w:sz="4" w:space="1" w:color="auto"/>
        </w:pBdr>
        <w:spacing w:after="80"/>
        <w:jc w:val="both"/>
        <w:rPr>
          <w:rFonts w:ascii="Arial" w:hAnsi="Arial" w:cs="Arial"/>
          <w:color w:val="000000"/>
          <w:lang w:val="en-US" w:eastAsia="en-US"/>
        </w:rPr>
      </w:pPr>
    </w:p>
    <w:p w:rsidR="00CF67FC" w:rsidRPr="009F22EE" w:rsidRDefault="00CF67FC" w:rsidP="00CF67FC">
      <w:pPr>
        <w:spacing w:after="80"/>
        <w:jc w:val="both"/>
        <w:rPr>
          <w:rFonts w:ascii="Arial" w:hAnsi="Arial" w:cs="Arial"/>
          <w:b/>
          <w:i/>
          <w:color w:val="000000"/>
          <w:sz w:val="28"/>
          <w:szCs w:val="22"/>
          <w:lang w:val="en-US" w:eastAsia="en-US"/>
        </w:rPr>
      </w:pPr>
      <w:r w:rsidRPr="009F22EE">
        <w:rPr>
          <w:rFonts w:ascii="Arial" w:hAnsi="Arial" w:cs="Arial"/>
          <w:b/>
          <w:i/>
          <w:color w:val="000000"/>
          <w:sz w:val="28"/>
          <w:szCs w:val="22"/>
          <w:lang w:val="en-US" w:eastAsia="en-US"/>
        </w:rPr>
        <w:t>Research Programs</w:t>
      </w:r>
    </w:p>
    <w:p w:rsidR="00CF67FC" w:rsidRPr="0009631F" w:rsidRDefault="00CF67FC" w:rsidP="00CF67FC">
      <w:pPr>
        <w:ind w:right="-1"/>
        <w:jc w:val="both"/>
        <w:rPr>
          <w:rFonts w:ascii="Arial" w:hAnsi="Arial" w:cs="Arial"/>
          <w:b/>
        </w:rPr>
      </w:pPr>
    </w:p>
    <w:p w:rsidR="00CF67FC" w:rsidRPr="0009631F" w:rsidRDefault="00CF67FC" w:rsidP="00CF67FC">
      <w:pPr>
        <w:ind w:right="-1"/>
        <w:jc w:val="both"/>
        <w:rPr>
          <w:rFonts w:ascii="Arial" w:hAnsi="Arial" w:cs="Arial"/>
          <w:b/>
          <w:u w:val="single"/>
        </w:rPr>
      </w:pPr>
      <w:r w:rsidRPr="0009631F">
        <w:rPr>
          <w:rFonts w:ascii="Arial" w:hAnsi="Arial" w:cs="Arial"/>
          <w:b/>
          <w:u w:val="single"/>
        </w:rPr>
        <w:t>Key Objectives</w:t>
      </w:r>
    </w:p>
    <w:p w:rsidR="00CF67FC" w:rsidRPr="0009631F" w:rsidRDefault="00CF67FC" w:rsidP="00CF67FC">
      <w:pPr>
        <w:ind w:right="-1"/>
        <w:jc w:val="both"/>
        <w:rPr>
          <w:rFonts w:ascii="Arial" w:hAnsi="Arial" w:cs="Arial"/>
          <w:b/>
        </w:rPr>
      </w:pPr>
    </w:p>
    <w:p w:rsidR="00CF67FC" w:rsidRPr="009F22EE" w:rsidRDefault="00CF67FC" w:rsidP="00CF67FC">
      <w:pPr>
        <w:ind w:right="-1"/>
        <w:jc w:val="both"/>
        <w:rPr>
          <w:rFonts w:ascii="Arial" w:hAnsi="Arial" w:cs="Arial"/>
          <w:szCs w:val="22"/>
        </w:rPr>
      </w:pPr>
      <w:r w:rsidRPr="009F22EE">
        <w:rPr>
          <w:rFonts w:ascii="Arial" w:hAnsi="Arial" w:cs="Arial"/>
          <w:szCs w:val="22"/>
        </w:rPr>
        <w:t>Three integrated Programs will address the major challenge of meeting increasing demand for ‘clean and green’ poultry products and maintaining food security in the face of climate change and population growth. This will require innovative approaches to: (a) maintaining poultry health and enhancing bird welfare; (b) improving resource utilisation and reducing environmental impacts of poultry production; and (c) controlling poultry product-associated food safety issues and enhancing egg quality for consumers.</w:t>
      </w:r>
    </w:p>
    <w:p w:rsidR="00CF67FC" w:rsidRPr="0009631F" w:rsidRDefault="00CF67FC" w:rsidP="00CF67FC">
      <w:pPr>
        <w:ind w:right="-1"/>
        <w:jc w:val="both"/>
        <w:rPr>
          <w:rFonts w:ascii="Arial" w:hAnsi="Arial" w:cs="Arial"/>
        </w:rPr>
      </w:pPr>
    </w:p>
    <w:p w:rsidR="00CF67FC" w:rsidRPr="00FE441B" w:rsidRDefault="00CF67FC" w:rsidP="00CF67FC">
      <w:pPr>
        <w:ind w:right="-1"/>
        <w:jc w:val="both"/>
        <w:rPr>
          <w:rFonts w:ascii="Arial" w:hAnsi="Arial" w:cs="Arial"/>
          <w:b/>
          <w:szCs w:val="22"/>
          <w:u w:val="single"/>
        </w:rPr>
      </w:pPr>
      <w:r w:rsidRPr="00FE441B">
        <w:rPr>
          <w:rFonts w:ascii="Arial" w:hAnsi="Arial" w:cs="Arial"/>
          <w:b/>
          <w:szCs w:val="22"/>
          <w:u w:val="single"/>
        </w:rPr>
        <w:t>Program 1 - Health and Welfare</w:t>
      </w:r>
    </w:p>
    <w:p w:rsidR="00CF67FC" w:rsidRPr="009F22EE" w:rsidRDefault="00CF67FC" w:rsidP="00CF67FC">
      <w:pPr>
        <w:ind w:right="-1"/>
        <w:jc w:val="both"/>
        <w:rPr>
          <w:rFonts w:ascii="Arial" w:hAnsi="Arial" w:cs="Arial"/>
          <w:b/>
          <w:szCs w:val="22"/>
        </w:rPr>
      </w:pPr>
    </w:p>
    <w:p w:rsidR="00CF67FC" w:rsidRPr="009F22EE" w:rsidRDefault="00CF67FC" w:rsidP="00CF67FC">
      <w:pPr>
        <w:ind w:right="-1"/>
        <w:jc w:val="both"/>
        <w:rPr>
          <w:rFonts w:ascii="Arial" w:hAnsi="Arial" w:cs="Arial"/>
          <w:szCs w:val="22"/>
        </w:rPr>
      </w:pPr>
      <w:r w:rsidRPr="009F22EE">
        <w:rPr>
          <w:rFonts w:ascii="Arial" w:hAnsi="Arial" w:cs="Arial"/>
          <w:b/>
          <w:szCs w:val="22"/>
        </w:rPr>
        <w:t>Aims:</w:t>
      </w:r>
      <w:r w:rsidRPr="009F22EE">
        <w:rPr>
          <w:rFonts w:ascii="Arial" w:hAnsi="Arial" w:cs="Arial"/>
          <w:szCs w:val="22"/>
        </w:rPr>
        <w:t xml:space="preserve"> To maintain a sustainable, </w:t>
      </w:r>
      <w:proofErr w:type="spellStart"/>
      <w:r w:rsidRPr="009F22EE">
        <w:rPr>
          <w:rFonts w:ascii="Arial" w:hAnsi="Arial" w:cs="Arial"/>
          <w:szCs w:val="22"/>
        </w:rPr>
        <w:t>healthy</w:t>
      </w:r>
      <w:proofErr w:type="spellEnd"/>
      <w:r w:rsidRPr="009F22EE">
        <w:rPr>
          <w:rFonts w:ascii="Arial" w:hAnsi="Arial" w:cs="Arial"/>
          <w:szCs w:val="22"/>
        </w:rPr>
        <w:t xml:space="preserve"> and welfare conscious supply of poultry products despite newly emerging pathogens, increasing environmental concerns about production and changing consumer demands. For many diseases, </w:t>
      </w:r>
      <w:r w:rsidRPr="009F22EE" w:rsidDel="0011028F">
        <w:rPr>
          <w:rFonts w:ascii="Arial" w:hAnsi="Arial" w:cs="Arial"/>
          <w:szCs w:val="22"/>
        </w:rPr>
        <w:t xml:space="preserve">current </w:t>
      </w:r>
      <w:r w:rsidRPr="009F22EE">
        <w:rPr>
          <w:rFonts w:ascii="Arial" w:hAnsi="Arial" w:cs="Arial"/>
          <w:szCs w:val="22"/>
        </w:rPr>
        <w:t>vaccines fail to offer complete protection. Changes in production, including reduced reliance on antibiotics and increased use of free-range systems, require a complete reconsideration of protection strategies. The CRC will bring together the world’s best research and capability providers in diagnostics, animal health products and welfare to develop a holistic solution. This program of highly integrated projects will build on the success of the current CRC while adding key capabilities, such as vaccine delivery methods, mass sequencing of antigens, and therapeutics.</w:t>
      </w:r>
    </w:p>
    <w:p w:rsidR="00CF67FC" w:rsidRPr="0009631F" w:rsidRDefault="00CF67FC" w:rsidP="00CF67FC">
      <w:pPr>
        <w:ind w:right="-1"/>
        <w:jc w:val="both"/>
        <w:rPr>
          <w:rFonts w:ascii="Arial" w:hAnsi="Arial" w:cs="Arial"/>
        </w:rPr>
      </w:pPr>
    </w:p>
    <w:p w:rsidR="00CF67FC" w:rsidRPr="009F22EE" w:rsidRDefault="00CF67FC" w:rsidP="00CF67FC">
      <w:pPr>
        <w:tabs>
          <w:tab w:val="left" w:pos="1418"/>
        </w:tabs>
        <w:ind w:right="-1"/>
        <w:jc w:val="both"/>
        <w:rPr>
          <w:rFonts w:ascii="Arial" w:hAnsi="Arial" w:cs="Arial"/>
          <w:szCs w:val="22"/>
        </w:rPr>
      </w:pPr>
      <w:r w:rsidRPr="009F22EE">
        <w:rPr>
          <w:rFonts w:ascii="Arial" w:hAnsi="Arial" w:cs="Arial"/>
          <w:b/>
          <w:szCs w:val="22"/>
        </w:rPr>
        <w:t xml:space="preserve">Project 1.1 - Next generation vaccines to improve health and welfare of poultry </w:t>
      </w:r>
      <w:r w:rsidRPr="009F22EE">
        <w:rPr>
          <w:rFonts w:ascii="Arial" w:hAnsi="Arial" w:cs="Arial"/>
          <w:szCs w:val="22"/>
        </w:rPr>
        <w:t xml:space="preserve">will develop novel vaccines against the most significant parasitic, viral and bacterial pathogens afflicting the poultry industry. This will extend from the development of novel attenuated strains of infectious agents for use as live vaccines, to the identification of key protective antigens that can be delivered via new technologies and novel adjuvants (Projects 1.3 and 1.4).  </w:t>
      </w:r>
    </w:p>
    <w:p w:rsidR="00CF67FC" w:rsidRPr="009F22EE" w:rsidRDefault="00CF67FC" w:rsidP="00CF67FC">
      <w:pPr>
        <w:ind w:right="-1"/>
        <w:jc w:val="both"/>
        <w:rPr>
          <w:rFonts w:ascii="Arial" w:hAnsi="Arial" w:cs="Arial"/>
          <w:sz w:val="12"/>
          <w:szCs w:val="22"/>
        </w:rPr>
      </w:pPr>
    </w:p>
    <w:p w:rsidR="00CF67FC" w:rsidRPr="009F22EE" w:rsidRDefault="00CF67FC" w:rsidP="00CF67FC">
      <w:pPr>
        <w:tabs>
          <w:tab w:val="left" w:pos="1418"/>
        </w:tabs>
        <w:ind w:right="-1"/>
        <w:jc w:val="both"/>
        <w:rPr>
          <w:rFonts w:ascii="Arial" w:hAnsi="Arial" w:cs="Arial"/>
          <w:szCs w:val="22"/>
        </w:rPr>
      </w:pPr>
      <w:r w:rsidRPr="009F22EE">
        <w:rPr>
          <w:rFonts w:ascii="Arial" w:hAnsi="Arial" w:cs="Arial"/>
          <w:b/>
          <w:szCs w:val="22"/>
        </w:rPr>
        <w:t xml:space="preserve">Project 1.2 - Development and delivery of rapid and specific diagnostic tools </w:t>
      </w:r>
      <w:r w:rsidRPr="009F22EE">
        <w:rPr>
          <w:rFonts w:ascii="Arial" w:hAnsi="Arial" w:cs="Arial"/>
          <w:szCs w:val="22"/>
        </w:rPr>
        <w:t xml:space="preserve">will fine-tune and improve the suite of tests developed in the current CRC, and develop a new panel of essential diagnostic tools for the rapid detection of viral, parasitic and bacterial pathogens. This will enable industry to determine the effectiveness of control strategies, leading to faster responses to disease incursions. </w:t>
      </w:r>
    </w:p>
    <w:p w:rsidR="00CF67FC" w:rsidRPr="009F22EE" w:rsidRDefault="00CF67FC" w:rsidP="00CF67FC">
      <w:pPr>
        <w:ind w:right="-1"/>
        <w:jc w:val="both"/>
        <w:rPr>
          <w:rFonts w:ascii="Arial" w:hAnsi="Arial" w:cs="Arial"/>
          <w:i/>
          <w:sz w:val="12"/>
          <w:szCs w:val="22"/>
        </w:rPr>
      </w:pPr>
    </w:p>
    <w:p w:rsidR="00CF67FC" w:rsidRPr="009F22EE" w:rsidRDefault="00CF67FC" w:rsidP="00CF67FC">
      <w:pPr>
        <w:tabs>
          <w:tab w:val="left" w:pos="1418"/>
        </w:tabs>
        <w:ind w:right="-1"/>
        <w:jc w:val="both"/>
        <w:rPr>
          <w:rFonts w:ascii="Arial" w:hAnsi="Arial" w:cs="Arial"/>
          <w:szCs w:val="22"/>
        </w:rPr>
      </w:pPr>
      <w:r w:rsidRPr="009F22EE">
        <w:rPr>
          <w:rFonts w:ascii="Arial" w:hAnsi="Arial" w:cs="Arial"/>
          <w:b/>
          <w:szCs w:val="22"/>
        </w:rPr>
        <w:t xml:space="preserve">Project 1.3 - Novel therapeutics </w:t>
      </w:r>
      <w:r w:rsidRPr="009F22EE">
        <w:rPr>
          <w:rFonts w:ascii="Arial" w:hAnsi="Arial" w:cs="Arial"/>
          <w:szCs w:val="22"/>
        </w:rPr>
        <w:t>will develop new therapeutic agents to improve poultry health and welfare by manipulating the immune response and identifying novel targets for anti-microbial and anti-parasitic drugs. Innovative technologies such as RNA interference (</w:t>
      </w:r>
      <w:proofErr w:type="spellStart"/>
      <w:r w:rsidRPr="009F22EE">
        <w:rPr>
          <w:rFonts w:ascii="Arial" w:hAnsi="Arial" w:cs="Arial"/>
          <w:szCs w:val="22"/>
        </w:rPr>
        <w:t>RNAi</w:t>
      </w:r>
      <w:proofErr w:type="spellEnd"/>
      <w:r w:rsidRPr="009F22EE">
        <w:rPr>
          <w:rFonts w:ascii="Arial" w:hAnsi="Arial" w:cs="Arial"/>
          <w:szCs w:val="22"/>
        </w:rPr>
        <w:t xml:space="preserve">) in gene expression and </w:t>
      </w:r>
      <w:proofErr w:type="spellStart"/>
      <w:r w:rsidRPr="009F22EE">
        <w:rPr>
          <w:rFonts w:ascii="Arial" w:hAnsi="Arial" w:cs="Arial"/>
          <w:szCs w:val="22"/>
        </w:rPr>
        <w:t>immuno</w:t>
      </w:r>
      <w:proofErr w:type="spellEnd"/>
      <w:r w:rsidRPr="009F22EE">
        <w:rPr>
          <w:rFonts w:ascii="Arial" w:hAnsi="Arial" w:cs="Arial"/>
          <w:szCs w:val="22"/>
        </w:rPr>
        <w:t xml:space="preserve">-modulators have the potential to be developed as novel therapeutics and vaccine adjuvants. For example, </w:t>
      </w:r>
      <w:proofErr w:type="spellStart"/>
      <w:r w:rsidRPr="009F22EE">
        <w:rPr>
          <w:rFonts w:ascii="Arial" w:hAnsi="Arial" w:cs="Arial"/>
          <w:szCs w:val="22"/>
        </w:rPr>
        <w:t>RNAi</w:t>
      </w:r>
      <w:proofErr w:type="spellEnd"/>
      <w:r w:rsidRPr="009F22EE">
        <w:rPr>
          <w:rFonts w:ascii="Arial" w:hAnsi="Arial" w:cs="Arial"/>
          <w:szCs w:val="22"/>
        </w:rPr>
        <w:t xml:space="preserve"> can be used to modify production traits, such as sex determination, while cytokines can be used as new forms of anti-viral agents or as vaccine adjuvants. This work is largely a consolidation of previous activities that further builds our existing intellectual property portfolio and will give the poultry industry access to advanced technology. </w:t>
      </w:r>
    </w:p>
    <w:p w:rsidR="00CF67FC" w:rsidRPr="009F22EE" w:rsidRDefault="00CF67FC" w:rsidP="00CF67FC">
      <w:pPr>
        <w:ind w:right="-1"/>
        <w:jc w:val="both"/>
        <w:rPr>
          <w:rFonts w:ascii="Arial" w:hAnsi="Arial" w:cs="Arial"/>
          <w:sz w:val="12"/>
          <w:szCs w:val="22"/>
        </w:rPr>
      </w:pPr>
    </w:p>
    <w:p w:rsidR="00CF67FC" w:rsidRPr="009F22EE" w:rsidRDefault="00CF67FC" w:rsidP="00CF67FC">
      <w:pPr>
        <w:tabs>
          <w:tab w:val="left" w:pos="1418"/>
        </w:tabs>
        <w:ind w:right="-1"/>
        <w:jc w:val="both"/>
        <w:rPr>
          <w:rFonts w:ascii="Arial" w:hAnsi="Arial" w:cs="Arial"/>
          <w:szCs w:val="22"/>
        </w:rPr>
      </w:pPr>
      <w:r w:rsidRPr="009F22EE">
        <w:rPr>
          <w:rFonts w:ascii="Arial" w:hAnsi="Arial" w:cs="Arial"/>
          <w:b/>
          <w:szCs w:val="22"/>
        </w:rPr>
        <w:t xml:space="preserve">Project 1.4 - Delivery systems for </w:t>
      </w:r>
      <w:proofErr w:type="spellStart"/>
      <w:r w:rsidRPr="009F22EE">
        <w:rPr>
          <w:rFonts w:ascii="Arial" w:hAnsi="Arial" w:cs="Arial"/>
          <w:b/>
          <w:szCs w:val="22"/>
        </w:rPr>
        <w:t>bioactives</w:t>
      </w:r>
      <w:proofErr w:type="spellEnd"/>
      <w:r w:rsidRPr="009F22EE">
        <w:rPr>
          <w:rFonts w:ascii="Arial" w:hAnsi="Arial" w:cs="Arial"/>
          <w:b/>
          <w:szCs w:val="22"/>
        </w:rPr>
        <w:t xml:space="preserve"> </w:t>
      </w:r>
      <w:r w:rsidRPr="009F22EE">
        <w:rPr>
          <w:rFonts w:ascii="Arial" w:hAnsi="Arial" w:cs="Arial"/>
          <w:szCs w:val="22"/>
        </w:rPr>
        <w:t xml:space="preserve">will address the key industry challenge of safe and effective mass delivery of vaccines and therapeutics. Two linked research strategies will focus on developing novel health products that can be delivered either by </w:t>
      </w:r>
      <w:r w:rsidRPr="009F22EE">
        <w:rPr>
          <w:rFonts w:ascii="Arial" w:hAnsi="Arial" w:cs="Arial"/>
          <w:i/>
          <w:szCs w:val="22"/>
        </w:rPr>
        <w:t xml:space="preserve">in </w:t>
      </w:r>
      <w:proofErr w:type="spellStart"/>
      <w:r w:rsidRPr="009F22EE">
        <w:rPr>
          <w:rFonts w:ascii="Arial" w:hAnsi="Arial" w:cs="Arial"/>
          <w:i/>
          <w:szCs w:val="22"/>
        </w:rPr>
        <w:t>ovo</w:t>
      </w:r>
      <w:proofErr w:type="spellEnd"/>
      <w:r w:rsidRPr="009F22EE">
        <w:rPr>
          <w:rFonts w:ascii="Arial" w:hAnsi="Arial" w:cs="Arial"/>
          <w:i/>
          <w:szCs w:val="22"/>
        </w:rPr>
        <w:t xml:space="preserve"> </w:t>
      </w:r>
      <w:r w:rsidRPr="009F22EE">
        <w:rPr>
          <w:rFonts w:ascii="Arial" w:hAnsi="Arial" w:cs="Arial"/>
          <w:szCs w:val="22"/>
        </w:rPr>
        <w:t xml:space="preserve">administration or via the use of live vectors, two of the commonly available delivery mechanisms. </w:t>
      </w:r>
    </w:p>
    <w:p w:rsidR="00CF67FC" w:rsidRPr="009F22EE" w:rsidRDefault="00CF67FC" w:rsidP="00CF67FC">
      <w:pPr>
        <w:ind w:right="-1"/>
        <w:jc w:val="both"/>
        <w:rPr>
          <w:rFonts w:ascii="Arial" w:hAnsi="Arial" w:cs="Arial"/>
          <w:sz w:val="12"/>
          <w:szCs w:val="22"/>
        </w:rPr>
      </w:pPr>
    </w:p>
    <w:p w:rsidR="00CF67FC" w:rsidRPr="009F22EE" w:rsidRDefault="00CF67FC" w:rsidP="00CF67FC">
      <w:pPr>
        <w:widowControl w:val="0"/>
        <w:tabs>
          <w:tab w:val="left" w:pos="1418"/>
        </w:tabs>
        <w:ind w:right="-1"/>
        <w:jc w:val="both"/>
        <w:outlineLvl w:val="0"/>
        <w:rPr>
          <w:rFonts w:ascii="Arial" w:hAnsi="Arial" w:cs="Arial"/>
          <w:szCs w:val="22"/>
        </w:rPr>
      </w:pPr>
      <w:r w:rsidRPr="009F22EE">
        <w:rPr>
          <w:rFonts w:ascii="Arial" w:hAnsi="Arial" w:cs="Arial"/>
          <w:b/>
          <w:szCs w:val="22"/>
        </w:rPr>
        <w:t>Project 1.5 - Scientific approaches for assessing and reducing risks to welfare</w:t>
      </w:r>
      <w:r w:rsidRPr="009F22EE">
        <w:rPr>
          <w:rFonts w:ascii="Arial" w:hAnsi="Arial" w:cs="Arial"/>
          <w:szCs w:val="22"/>
        </w:rPr>
        <w:t xml:space="preserve"> will help the Australian poultry industry achieve more sustainable production by maintaining optimal welfare outcomes. This will require research, development and extension in: welfare methodology; welfare assessment; housing and husbandry; and education.</w:t>
      </w:r>
    </w:p>
    <w:p w:rsidR="00CF67FC" w:rsidRPr="0009631F" w:rsidRDefault="00CF67FC" w:rsidP="00CF67FC">
      <w:pPr>
        <w:widowControl w:val="0"/>
        <w:ind w:right="-1"/>
        <w:jc w:val="both"/>
        <w:outlineLvl w:val="0"/>
        <w:rPr>
          <w:rFonts w:ascii="Arial" w:hAnsi="Arial" w:cs="Arial"/>
        </w:rPr>
      </w:pPr>
      <w:r w:rsidRPr="009F22EE">
        <w:rPr>
          <w:rFonts w:ascii="Arial" w:hAnsi="Arial" w:cs="Arial"/>
          <w:sz w:val="12"/>
          <w:szCs w:val="22"/>
        </w:rPr>
        <w:t xml:space="preserve"> </w:t>
      </w:r>
    </w:p>
    <w:p w:rsidR="00CF67FC" w:rsidRPr="009F22EE" w:rsidRDefault="00CF67FC" w:rsidP="00CF67FC">
      <w:pPr>
        <w:ind w:right="-1"/>
        <w:jc w:val="both"/>
        <w:rPr>
          <w:rFonts w:ascii="Arial" w:hAnsi="Arial" w:cs="Arial"/>
          <w:szCs w:val="22"/>
        </w:rPr>
      </w:pPr>
      <w:r w:rsidRPr="009F22EE">
        <w:rPr>
          <w:rFonts w:ascii="Arial" w:hAnsi="Arial" w:cs="Arial"/>
          <w:b/>
          <w:szCs w:val="22"/>
        </w:rPr>
        <w:t xml:space="preserve">Outputs: </w:t>
      </w:r>
      <w:r w:rsidRPr="009F22EE">
        <w:rPr>
          <w:rFonts w:ascii="Arial" w:hAnsi="Arial" w:cs="Arial"/>
          <w:szCs w:val="22"/>
        </w:rPr>
        <w:t>Listed milestones</w:t>
      </w:r>
    </w:p>
    <w:p w:rsidR="00CF67FC" w:rsidRPr="009F22EE" w:rsidRDefault="00CF67FC" w:rsidP="00960C8A">
      <w:pPr>
        <w:numPr>
          <w:ilvl w:val="1"/>
          <w:numId w:val="10"/>
        </w:numPr>
        <w:ind w:left="709" w:right="-1" w:hanging="709"/>
        <w:jc w:val="both"/>
        <w:rPr>
          <w:rFonts w:ascii="Arial" w:hAnsi="Arial" w:cs="Arial"/>
          <w:b/>
          <w:i/>
          <w:szCs w:val="22"/>
        </w:rPr>
      </w:pPr>
      <w:r w:rsidRPr="009F22EE">
        <w:rPr>
          <w:rFonts w:ascii="Arial" w:hAnsi="Arial" w:cs="Arial"/>
          <w:b/>
          <w:i/>
          <w:szCs w:val="22"/>
        </w:rPr>
        <w:t>Vaccines for control of significant diseases are developed and commercialised</w:t>
      </w:r>
    </w:p>
    <w:p w:rsidR="00CF67FC" w:rsidRPr="009F22EE" w:rsidRDefault="00CF67FC" w:rsidP="00960C8A">
      <w:pPr>
        <w:numPr>
          <w:ilvl w:val="0"/>
          <w:numId w:val="3"/>
        </w:numPr>
        <w:ind w:left="1134" w:right="-1"/>
        <w:jc w:val="both"/>
        <w:rPr>
          <w:rFonts w:ascii="Arial" w:hAnsi="Arial" w:cs="Arial"/>
          <w:szCs w:val="22"/>
        </w:rPr>
      </w:pPr>
      <w:r w:rsidRPr="009F22EE">
        <w:rPr>
          <w:rFonts w:ascii="Arial" w:hAnsi="Arial" w:cs="Arial"/>
          <w:szCs w:val="22"/>
        </w:rPr>
        <w:t>Vaccines at an advanced stage of development in CRC 1 registered and marketed (Yr2)</w:t>
      </w:r>
    </w:p>
    <w:p w:rsidR="00CF67FC" w:rsidRPr="009F22EE" w:rsidRDefault="00CF67FC" w:rsidP="00960C8A">
      <w:pPr>
        <w:numPr>
          <w:ilvl w:val="0"/>
          <w:numId w:val="3"/>
        </w:numPr>
        <w:ind w:left="1134" w:right="-1"/>
        <w:jc w:val="both"/>
        <w:rPr>
          <w:rFonts w:ascii="Arial" w:hAnsi="Arial" w:cs="Arial"/>
          <w:szCs w:val="22"/>
        </w:rPr>
      </w:pPr>
      <w:r w:rsidRPr="009F22EE">
        <w:rPr>
          <w:rFonts w:ascii="Arial" w:hAnsi="Arial" w:cs="Arial"/>
          <w:szCs w:val="22"/>
        </w:rPr>
        <w:t>Genes encoding novel targets for attenuation or protective antigens identified (Yr3)</w:t>
      </w:r>
    </w:p>
    <w:p w:rsidR="00CF67FC" w:rsidRPr="009F22EE" w:rsidRDefault="00CF67FC" w:rsidP="00960C8A">
      <w:pPr>
        <w:numPr>
          <w:ilvl w:val="0"/>
          <w:numId w:val="3"/>
        </w:numPr>
        <w:ind w:left="1134" w:right="-1"/>
        <w:jc w:val="both"/>
        <w:rPr>
          <w:rFonts w:ascii="Arial" w:hAnsi="Arial" w:cs="Arial"/>
          <w:szCs w:val="22"/>
        </w:rPr>
      </w:pPr>
      <w:r w:rsidRPr="009F22EE">
        <w:rPr>
          <w:rFonts w:ascii="Arial" w:hAnsi="Arial" w:cs="Arial"/>
          <w:szCs w:val="22"/>
        </w:rPr>
        <w:t>Proof-of-concept studies completed for identification of candidate vaccines (Yr4)</w:t>
      </w:r>
    </w:p>
    <w:p w:rsidR="00CF67FC" w:rsidRPr="009F22EE" w:rsidRDefault="00CF67FC" w:rsidP="00960C8A">
      <w:pPr>
        <w:numPr>
          <w:ilvl w:val="0"/>
          <w:numId w:val="3"/>
        </w:numPr>
        <w:ind w:left="1134" w:right="-1"/>
        <w:jc w:val="both"/>
        <w:rPr>
          <w:rFonts w:ascii="Arial" w:hAnsi="Arial" w:cs="Arial"/>
          <w:szCs w:val="22"/>
        </w:rPr>
      </w:pPr>
      <w:r w:rsidRPr="009F22EE">
        <w:rPr>
          <w:rFonts w:ascii="Arial" w:hAnsi="Arial" w:cs="Arial"/>
          <w:szCs w:val="22"/>
        </w:rPr>
        <w:t>Commercially viable vaccine candidates have passed safety and efficacy requirements for pre-registration (Yr6)</w:t>
      </w:r>
    </w:p>
    <w:p w:rsidR="00CF67FC" w:rsidRPr="009F22EE" w:rsidRDefault="00CF67FC" w:rsidP="00960C8A">
      <w:pPr>
        <w:numPr>
          <w:ilvl w:val="0"/>
          <w:numId w:val="3"/>
        </w:numPr>
        <w:ind w:left="1134" w:right="-1"/>
        <w:jc w:val="both"/>
        <w:rPr>
          <w:rFonts w:ascii="Arial" w:hAnsi="Arial" w:cs="Arial"/>
          <w:szCs w:val="22"/>
        </w:rPr>
      </w:pPr>
      <w:r w:rsidRPr="009F22EE">
        <w:rPr>
          <w:rFonts w:ascii="Arial" w:hAnsi="Arial" w:cs="Arial"/>
          <w:szCs w:val="22"/>
        </w:rPr>
        <w:t>Commercial use commenced for some novel products (Yr8)</w:t>
      </w:r>
    </w:p>
    <w:p w:rsidR="00CF67FC" w:rsidRPr="009F22EE" w:rsidRDefault="00CF67FC" w:rsidP="00CF67FC">
      <w:pPr>
        <w:ind w:right="-1"/>
        <w:jc w:val="both"/>
        <w:rPr>
          <w:rFonts w:ascii="Arial" w:hAnsi="Arial" w:cs="Arial"/>
          <w:b/>
          <w:i/>
          <w:szCs w:val="22"/>
        </w:rPr>
      </w:pPr>
      <w:r w:rsidRPr="009F22EE">
        <w:rPr>
          <w:rFonts w:ascii="Arial" w:hAnsi="Arial" w:cs="Arial"/>
          <w:b/>
          <w:i/>
          <w:szCs w:val="22"/>
        </w:rPr>
        <w:lastRenderedPageBreak/>
        <w:t>1.2</w:t>
      </w:r>
      <w:r w:rsidRPr="009F22EE">
        <w:rPr>
          <w:rFonts w:ascii="Arial" w:hAnsi="Arial" w:cs="Arial"/>
          <w:b/>
          <w:i/>
          <w:szCs w:val="22"/>
        </w:rPr>
        <w:tab/>
        <w:t xml:space="preserve">Tests available to industry through a range of diagnostic services </w:t>
      </w:r>
    </w:p>
    <w:p w:rsidR="00CF67FC" w:rsidRPr="009F22EE" w:rsidRDefault="00CF67FC" w:rsidP="00960C8A">
      <w:pPr>
        <w:numPr>
          <w:ilvl w:val="0"/>
          <w:numId w:val="4"/>
        </w:numPr>
        <w:ind w:left="1134" w:right="-1"/>
        <w:jc w:val="both"/>
        <w:rPr>
          <w:rFonts w:ascii="Arial" w:hAnsi="Arial" w:cs="Arial"/>
          <w:szCs w:val="22"/>
        </w:rPr>
      </w:pPr>
      <w:r w:rsidRPr="009F22EE">
        <w:rPr>
          <w:rFonts w:ascii="Arial" w:hAnsi="Arial" w:cs="Arial"/>
          <w:szCs w:val="22"/>
        </w:rPr>
        <w:t>Improve and fine-tune tests developed in Poultry CRC 1 (Yr1)</w:t>
      </w:r>
    </w:p>
    <w:p w:rsidR="00CF67FC" w:rsidRPr="009F22EE" w:rsidRDefault="00CF67FC" w:rsidP="00960C8A">
      <w:pPr>
        <w:numPr>
          <w:ilvl w:val="0"/>
          <w:numId w:val="4"/>
        </w:numPr>
        <w:ind w:left="1134" w:right="-1"/>
        <w:jc w:val="both"/>
        <w:rPr>
          <w:rFonts w:ascii="Arial" w:hAnsi="Arial" w:cs="Arial"/>
          <w:szCs w:val="22"/>
        </w:rPr>
      </w:pPr>
      <w:r w:rsidRPr="009F22EE">
        <w:rPr>
          <w:rFonts w:ascii="Arial" w:hAnsi="Arial" w:cs="Arial"/>
          <w:szCs w:val="22"/>
        </w:rPr>
        <w:t>Genes encoding diagnostic antigens, or suitable for use as nucleic acid-based, novel diagnostic tests, identified (Yr2)</w:t>
      </w:r>
    </w:p>
    <w:p w:rsidR="00CF67FC" w:rsidRPr="009F22EE" w:rsidRDefault="00CF67FC" w:rsidP="00960C8A">
      <w:pPr>
        <w:numPr>
          <w:ilvl w:val="0"/>
          <w:numId w:val="4"/>
        </w:numPr>
        <w:ind w:left="1134" w:right="-1"/>
        <w:jc w:val="both"/>
        <w:rPr>
          <w:rFonts w:ascii="Arial" w:hAnsi="Arial" w:cs="Arial"/>
          <w:szCs w:val="22"/>
        </w:rPr>
      </w:pPr>
      <w:r w:rsidRPr="009F22EE">
        <w:rPr>
          <w:rFonts w:ascii="Arial" w:hAnsi="Arial" w:cs="Arial"/>
          <w:szCs w:val="22"/>
        </w:rPr>
        <w:t xml:space="preserve">Novel tests developed and their sensitivity and specificity confirmed (Yr4) </w:t>
      </w:r>
    </w:p>
    <w:p w:rsidR="00CF67FC" w:rsidRPr="009F22EE" w:rsidRDefault="00CF67FC" w:rsidP="00960C8A">
      <w:pPr>
        <w:numPr>
          <w:ilvl w:val="0"/>
          <w:numId w:val="4"/>
        </w:numPr>
        <w:ind w:left="1134" w:right="-1"/>
        <w:jc w:val="both"/>
        <w:rPr>
          <w:rFonts w:ascii="Arial" w:hAnsi="Arial" w:cs="Arial"/>
          <w:szCs w:val="22"/>
        </w:rPr>
      </w:pPr>
      <w:r w:rsidRPr="009F22EE">
        <w:rPr>
          <w:rFonts w:ascii="Arial" w:hAnsi="Arial" w:cs="Arial"/>
          <w:szCs w:val="22"/>
        </w:rPr>
        <w:t>Standardised new tests made available to industry (Yr5)</w:t>
      </w:r>
    </w:p>
    <w:p w:rsidR="00CF67FC" w:rsidRPr="009F22EE" w:rsidRDefault="00CF67FC" w:rsidP="00CF67FC">
      <w:pPr>
        <w:ind w:right="-1"/>
        <w:jc w:val="both"/>
        <w:rPr>
          <w:rFonts w:ascii="Arial" w:hAnsi="Arial" w:cs="Arial"/>
          <w:b/>
          <w:i/>
          <w:szCs w:val="22"/>
        </w:rPr>
      </w:pPr>
      <w:r w:rsidRPr="009F22EE">
        <w:rPr>
          <w:rFonts w:ascii="Arial" w:hAnsi="Arial" w:cs="Arial"/>
          <w:b/>
          <w:i/>
          <w:szCs w:val="22"/>
        </w:rPr>
        <w:t>1.3</w:t>
      </w:r>
      <w:r w:rsidRPr="009F22EE">
        <w:rPr>
          <w:rFonts w:ascii="Arial" w:hAnsi="Arial" w:cs="Arial"/>
          <w:b/>
          <w:i/>
          <w:szCs w:val="22"/>
        </w:rPr>
        <w:tab/>
      </w:r>
      <w:bookmarkStart w:id="13" w:name="OLE_LINK1"/>
      <w:bookmarkStart w:id="14" w:name="OLE_LINK2"/>
      <w:r w:rsidRPr="009F22EE">
        <w:rPr>
          <w:rFonts w:ascii="Arial" w:hAnsi="Arial" w:cs="Arial"/>
          <w:b/>
          <w:i/>
          <w:szCs w:val="22"/>
        </w:rPr>
        <w:t xml:space="preserve">Methods for sex determination in poultry via </w:t>
      </w:r>
      <w:r w:rsidRPr="009F22EE">
        <w:rPr>
          <w:rFonts w:ascii="Arial" w:hAnsi="Arial" w:cs="Arial"/>
          <w:b/>
          <w:szCs w:val="22"/>
        </w:rPr>
        <w:t xml:space="preserve">in </w:t>
      </w:r>
      <w:proofErr w:type="spellStart"/>
      <w:r w:rsidRPr="009F22EE">
        <w:rPr>
          <w:rFonts w:ascii="Arial" w:hAnsi="Arial" w:cs="Arial"/>
          <w:b/>
          <w:szCs w:val="22"/>
        </w:rPr>
        <w:t>ovo</w:t>
      </w:r>
      <w:proofErr w:type="spellEnd"/>
      <w:r w:rsidRPr="009F22EE">
        <w:rPr>
          <w:rFonts w:ascii="Arial" w:hAnsi="Arial" w:cs="Arial"/>
          <w:b/>
          <w:i/>
          <w:szCs w:val="22"/>
        </w:rPr>
        <w:t xml:space="preserve"> delivery of </w:t>
      </w:r>
      <w:proofErr w:type="spellStart"/>
      <w:r w:rsidRPr="009F22EE">
        <w:rPr>
          <w:rFonts w:ascii="Arial" w:hAnsi="Arial" w:cs="Arial"/>
          <w:b/>
          <w:i/>
          <w:szCs w:val="22"/>
        </w:rPr>
        <w:t>RNAi</w:t>
      </w:r>
      <w:proofErr w:type="spellEnd"/>
      <w:r w:rsidRPr="009F22EE">
        <w:rPr>
          <w:rFonts w:ascii="Arial" w:hAnsi="Arial" w:cs="Arial"/>
          <w:b/>
          <w:i/>
          <w:szCs w:val="22"/>
        </w:rPr>
        <w:t xml:space="preserve"> molecules</w:t>
      </w:r>
      <w:bookmarkEnd w:id="13"/>
      <w:bookmarkEnd w:id="14"/>
    </w:p>
    <w:p w:rsidR="00CF67FC" w:rsidRPr="009F22EE" w:rsidRDefault="00CF67FC" w:rsidP="00960C8A">
      <w:pPr>
        <w:numPr>
          <w:ilvl w:val="0"/>
          <w:numId w:val="4"/>
        </w:numPr>
        <w:ind w:left="1134" w:right="-1"/>
        <w:jc w:val="both"/>
        <w:rPr>
          <w:rFonts w:ascii="Arial" w:hAnsi="Arial" w:cs="Arial"/>
          <w:szCs w:val="22"/>
        </w:rPr>
      </w:pPr>
      <w:proofErr w:type="spellStart"/>
      <w:r w:rsidRPr="009F22EE">
        <w:rPr>
          <w:rFonts w:ascii="Arial" w:hAnsi="Arial" w:cs="Arial"/>
          <w:szCs w:val="22"/>
        </w:rPr>
        <w:t>RNAi</w:t>
      </w:r>
      <w:proofErr w:type="spellEnd"/>
      <w:r w:rsidRPr="009F22EE">
        <w:rPr>
          <w:rFonts w:ascii="Arial" w:hAnsi="Arial" w:cs="Arial"/>
          <w:szCs w:val="22"/>
        </w:rPr>
        <w:t xml:space="preserve"> techniques improved and tested (Yr1)</w:t>
      </w:r>
    </w:p>
    <w:p w:rsidR="00CF67FC" w:rsidRPr="009F22EE" w:rsidRDefault="00CF67FC" w:rsidP="00960C8A">
      <w:pPr>
        <w:numPr>
          <w:ilvl w:val="0"/>
          <w:numId w:val="4"/>
        </w:numPr>
        <w:ind w:left="1134" w:right="-1"/>
        <w:jc w:val="both"/>
        <w:rPr>
          <w:rFonts w:ascii="Arial" w:hAnsi="Arial" w:cs="Arial"/>
          <w:szCs w:val="22"/>
        </w:rPr>
      </w:pPr>
      <w:r w:rsidRPr="009F22EE">
        <w:rPr>
          <w:rFonts w:ascii="Arial" w:hAnsi="Arial" w:cs="Arial"/>
          <w:i/>
          <w:szCs w:val="22"/>
        </w:rPr>
        <w:t xml:space="preserve">In </w:t>
      </w:r>
      <w:proofErr w:type="spellStart"/>
      <w:r w:rsidRPr="009F22EE">
        <w:rPr>
          <w:rFonts w:ascii="Arial" w:hAnsi="Arial" w:cs="Arial"/>
          <w:i/>
          <w:szCs w:val="22"/>
        </w:rPr>
        <w:t>ovo</w:t>
      </w:r>
      <w:proofErr w:type="spellEnd"/>
      <w:r w:rsidRPr="009F22EE">
        <w:rPr>
          <w:rFonts w:ascii="Arial" w:hAnsi="Arial" w:cs="Arial"/>
          <w:szCs w:val="22"/>
        </w:rPr>
        <w:t xml:space="preserve"> delivery methods developed (Yr2) </w:t>
      </w:r>
    </w:p>
    <w:p w:rsidR="00CF67FC" w:rsidRPr="009F22EE" w:rsidRDefault="00CF67FC" w:rsidP="00960C8A">
      <w:pPr>
        <w:numPr>
          <w:ilvl w:val="0"/>
          <w:numId w:val="4"/>
        </w:numPr>
        <w:ind w:left="1134" w:right="-1"/>
        <w:jc w:val="both"/>
        <w:rPr>
          <w:rFonts w:ascii="Arial" w:hAnsi="Arial" w:cs="Arial"/>
          <w:szCs w:val="22"/>
        </w:rPr>
      </w:pPr>
      <w:r w:rsidRPr="009F22EE">
        <w:rPr>
          <w:rFonts w:ascii="Arial" w:hAnsi="Arial" w:cs="Arial"/>
          <w:szCs w:val="22"/>
        </w:rPr>
        <w:t>Testing commenced in birds (Yr5)</w:t>
      </w:r>
    </w:p>
    <w:p w:rsidR="00CF67FC" w:rsidRPr="009F22EE" w:rsidRDefault="00CF67FC" w:rsidP="00960C8A">
      <w:pPr>
        <w:numPr>
          <w:ilvl w:val="0"/>
          <w:numId w:val="4"/>
        </w:numPr>
        <w:ind w:left="1134" w:right="-1"/>
        <w:jc w:val="both"/>
        <w:rPr>
          <w:rFonts w:ascii="Arial" w:hAnsi="Arial" w:cs="Arial"/>
          <w:szCs w:val="22"/>
        </w:rPr>
      </w:pPr>
      <w:r w:rsidRPr="009F22EE">
        <w:rPr>
          <w:rFonts w:ascii="Arial" w:hAnsi="Arial" w:cs="Arial"/>
          <w:szCs w:val="22"/>
        </w:rPr>
        <w:t>Strategies in place for commercial delivery of technology (Yr6)</w:t>
      </w:r>
    </w:p>
    <w:p w:rsidR="00CF67FC" w:rsidRPr="009F22EE" w:rsidRDefault="00CF67FC" w:rsidP="00CF67FC">
      <w:pPr>
        <w:ind w:right="-1"/>
        <w:jc w:val="both"/>
        <w:rPr>
          <w:rFonts w:ascii="Arial" w:hAnsi="Arial" w:cs="Arial"/>
          <w:b/>
          <w:i/>
          <w:szCs w:val="22"/>
        </w:rPr>
      </w:pPr>
      <w:r w:rsidRPr="009F22EE">
        <w:rPr>
          <w:rFonts w:ascii="Arial" w:hAnsi="Arial" w:cs="Arial"/>
          <w:b/>
          <w:i/>
          <w:szCs w:val="22"/>
        </w:rPr>
        <w:t xml:space="preserve">1.4 </w:t>
      </w:r>
      <w:r w:rsidRPr="009F22EE">
        <w:rPr>
          <w:rFonts w:ascii="Arial" w:hAnsi="Arial" w:cs="Arial"/>
          <w:b/>
          <w:i/>
          <w:szCs w:val="22"/>
        </w:rPr>
        <w:tab/>
        <w:t xml:space="preserve">New vaccine vectors, </w:t>
      </w:r>
      <w:proofErr w:type="spellStart"/>
      <w:r w:rsidRPr="009F22EE">
        <w:rPr>
          <w:rFonts w:ascii="Arial" w:hAnsi="Arial" w:cs="Arial"/>
          <w:b/>
          <w:i/>
          <w:szCs w:val="22"/>
        </w:rPr>
        <w:t>immuno</w:t>
      </w:r>
      <w:proofErr w:type="spellEnd"/>
      <w:r w:rsidRPr="009F22EE">
        <w:rPr>
          <w:rFonts w:ascii="Arial" w:hAnsi="Arial" w:cs="Arial"/>
          <w:b/>
          <w:i/>
          <w:szCs w:val="22"/>
        </w:rPr>
        <w:t xml:space="preserve">-enhancers and adjuvants for </w:t>
      </w:r>
      <w:r w:rsidRPr="009F22EE">
        <w:rPr>
          <w:rFonts w:ascii="Arial" w:hAnsi="Arial" w:cs="Arial"/>
          <w:b/>
          <w:szCs w:val="22"/>
        </w:rPr>
        <w:t xml:space="preserve">in </w:t>
      </w:r>
      <w:proofErr w:type="spellStart"/>
      <w:r w:rsidRPr="009F22EE">
        <w:rPr>
          <w:rFonts w:ascii="Arial" w:hAnsi="Arial" w:cs="Arial"/>
          <w:b/>
          <w:szCs w:val="22"/>
        </w:rPr>
        <w:t>ovo</w:t>
      </w:r>
      <w:proofErr w:type="spellEnd"/>
      <w:r w:rsidRPr="009F22EE">
        <w:rPr>
          <w:rFonts w:ascii="Arial" w:hAnsi="Arial" w:cs="Arial"/>
          <w:b/>
          <w:i/>
          <w:szCs w:val="22"/>
        </w:rPr>
        <w:t xml:space="preserve"> delivery</w:t>
      </w:r>
    </w:p>
    <w:p w:rsidR="00CF67FC" w:rsidRPr="009F22EE" w:rsidRDefault="00CF67FC" w:rsidP="00960C8A">
      <w:pPr>
        <w:numPr>
          <w:ilvl w:val="0"/>
          <w:numId w:val="4"/>
        </w:numPr>
        <w:ind w:left="1134" w:right="-1"/>
        <w:jc w:val="both"/>
        <w:rPr>
          <w:rFonts w:ascii="Arial" w:hAnsi="Arial" w:cs="Arial"/>
          <w:szCs w:val="22"/>
        </w:rPr>
      </w:pPr>
      <w:r w:rsidRPr="009F22EE">
        <w:rPr>
          <w:rFonts w:ascii="Arial" w:hAnsi="Arial" w:cs="Arial"/>
          <w:szCs w:val="22"/>
        </w:rPr>
        <w:t xml:space="preserve">Test products developed in Poultry CRC 1 in </w:t>
      </w:r>
      <w:r w:rsidRPr="009F22EE">
        <w:rPr>
          <w:rFonts w:ascii="Arial" w:hAnsi="Arial" w:cs="Arial"/>
          <w:i/>
          <w:szCs w:val="22"/>
        </w:rPr>
        <w:t xml:space="preserve">in </w:t>
      </w:r>
      <w:proofErr w:type="spellStart"/>
      <w:r w:rsidRPr="009F22EE">
        <w:rPr>
          <w:rFonts w:ascii="Arial" w:hAnsi="Arial" w:cs="Arial"/>
          <w:i/>
          <w:szCs w:val="22"/>
        </w:rPr>
        <w:t>ovo</w:t>
      </w:r>
      <w:proofErr w:type="spellEnd"/>
      <w:r w:rsidRPr="009F22EE">
        <w:rPr>
          <w:rFonts w:ascii="Arial" w:hAnsi="Arial" w:cs="Arial"/>
          <w:szCs w:val="22"/>
        </w:rPr>
        <w:t xml:space="preserve"> delivery system (Yr1) </w:t>
      </w:r>
    </w:p>
    <w:p w:rsidR="00CF67FC" w:rsidRPr="009F22EE" w:rsidRDefault="00CF67FC" w:rsidP="00960C8A">
      <w:pPr>
        <w:numPr>
          <w:ilvl w:val="0"/>
          <w:numId w:val="6"/>
        </w:numPr>
        <w:ind w:left="1134" w:right="-1"/>
        <w:jc w:val="both"/>
        <w:rPr>
          <w:rFonts w:ascii="Arial" w:hAnsi="Arial" w:cs="Arial"/>
          <w:szCs w:val="22"/>
        </w:rPr>
      </w:pPr>
      <w:r w:rsidRPr="009F22EE">
        <w:rPr>
          <w:rFonts w:ascii="Arial" w:hAnsi="Arial" w:cs="Arial"/>
          <w:szCs w:val="22"/>
        </w:rPr>
        <w:t>Bacterial and viral vector constructs tested for delivery of NetB vaccine (Yr2)</w:t>
      </w:r>
    </w:p>
    <w:p w:rsidR="00CF67FC" w:rsidRPr="009F22EE" w:rsidRDefault="00CF67FC" w:rsidP="00960C8A">
      <w:pPr>
        <w:numPr>
          <w:ilvl w:val="0"/>
          <w:numId w:val="6"/>
        </w:numPr>
        <w:ind w:left="1134" w:right="-1"/>
        <w:jc w:val="both"/>
        <w:rPr>
          <w:rFonts w:ascii="Arial" w:hAnsi="Arial" w:cs="Arial"/>
          <w:szCs w:val="22"/>
        </w:rPr>
      </w:pPr>
      <w:r w:rsidRPr="009F22EE">
        <w:rPr>
          <w:rFonts w:ascii="Arial" w:hAnsi="Arial" w:cs="Arial"/>
          <w:szCs w:val="22"/>
        </w:rPr>
        <w:t>Three new adjuvants identified and proof-of-concept studies completed (Yr3)</w:t>
      </w:r>
    </w:p>
    <w:p w:rsidR="00CF67FC" w:rsidRPr="009F22EE" w:rsidRDefault="00CF67FC" w:rsidP="00960C8A">
      <w:pPr>
        <w:numPr>
          <w:ilvl w:val="0"/>
          <w:numId w:val="6"/>
        </w:numPr>
        <w:ind w:left="1134" w:right="-1"/>
        <w:jc w:val="both"/>
        <w:rPr>
          <w:rFonts w:ascii="Arial" w:hAnsi="Arial" w:cs="Arial"/>
          <w:szCs w:val="22"/>
        </w:rPr>
      </w:pPr>
      <w:r w:rsidRPr="009F22EE">
        <w:rPr>
          <w:rFonts w:ascii="Arial" w:hAnsi="Arial" w:cs="Arial"/>
          <w:szCs w:val="22"/>
        </w:rPr>
        <w:t>New enhancers and adjuvants developed and registration trials of candidate commercial products commenced (Yr4)</w:t>
      </w:r>
    </w:p>
    <w:p w:rsidR="00CF67FC" w:rsidRPr="009F22EE" w:rsidRDefault="00CF67FC" w:rsidP="00960C8A">
      <w:pPr>
        <w:numPr>
          <w:ilvl w:val="0"/>
          <w:numId w:val="6"/>
        </w:numPr>
        <w:ind w:left="1134" w:right="-1"/>
        <w:jc w:val="both"/>
        <w:rPr>
          <w:rFonts w:ascii="Arial" w:hAnsi="Arial" w:cs="Arial"/>
          <w:szCs w:val="22"/>
        </w:rPr>
      </w:pPr>
      <w:r w:rsidRPr="009F22EE">
        <w:rPr>
          <w:rFonts w:ascii="Arial" w:hAnsi="Arial" w:cs="Arial"/>
          <w:szCs w:val="22"/>
        </w:rPr>
        <w:t xml:space="preserve">Test enhancers and adjuvants </w:t>
      </w:r>
      <w:r w:rsidRPr="009F22EE">
        <w:rPr>
          <w:rFonts w:ascii="Arial" w:hAnsi="Arial" w:cs="Arial"/>
          <w:i/>
          <w:szCs w:val="22"/>
        </w:rPr>
        <w:t xml:space="preserve">in </w:t>
      </w:r>
      <w:proofErr w:type="spellStart"/>
      <w:r w:rsidRPr="009F22EE">
        <w:rPr>
          <w:rFonts w:ascii="Arial" w:hAnsi="Arial" w:cs="Arial"/>
          <w:i/>
          <w:szCs w:val="22"/>
        </w:rPr>
        <w:t>ovo</w:t>
      </w:r>
      <w:proofErr w:type="spellEnd"/>
      <w:r w:rsidRPr="009F22EE">
        <w:rPr>
          <w:rFonts w:ascii="Arial" w:hAnsi="Arial" w:cs="Arial"/>
          <w:szCs w:val="22"/>
        </w:rPr>
        <w:t xml:space="preserve"> or in vectors (Yr5) </w:t>
      </w:r>
    </w:p>
    <w:p w:rsidR="00CF67FC" w:rsidRPr="009F22EE" w:rsidRDefault="00CF67FC" w:rsidP="00960C8A">
      <w:pPr>
        <w:numPr>
          <w:ilvl w:val="0"/>
          <w:numId w:val="6"/>
        </w:numPr>
        <w:ind w:left="1134" w:right="-1"/>
        <w:jc w:val="both"/>
        <w:rPr>
          <w:rFonts w:ascii="Arial" w:hAnsi="Arial" w:cs="Arial"/>
          <w:szCs w:val="22"/>
        </w:rPr>
      </w:pPr>
      <w:r w:rsidRPr="009F22EE">
        <w:rPr>
          <w:rFonts w:ascii="Arial" w:hAnsi="Arial" w:cs="Arial"/>
          <w:szCs w:val="22"/>
        </w:rPr>
        <w:t>Registration trials of candidate commercial products completed (Yr7)</w:t>
      </w:r>
    </w:p>
    <w:p w:rsidR="00CF67FC" w:rsidRPr="009F22EE" w:rsidRDefault="00CF67FC" w:rsidP="00CF67FC">
      <w:pPr>
        <w:ind w:right="-1"/>
        <w:jc w:val="both"/>
        <w:rPr>
          <w:rFonts w:ascii="Arial" w:hAnsi="Arial" w:cs="Arial"/>
          <w:b/>
          <w:i/>
          <w:szCs w:val="22"/>
        </w:rPr>
      </w:pPr>
      <w:r w:rsidRPr="009F22EE">
        <w:rPr>
          <w:rFonts w:ascii="Arial" w:hAnsi="Arial" w:cs="Arial"/>
          <w:b/>
          <w:i/>
          <w:szCs w:val="22"/>
        </w:rPr>
        <w:t xml:space="preserve">1.5 </w:t>
      </w:r>
      <w:r w:rsidRPr="009F22EE">
        <w:rPr>
          <w:rFonts w:ascii="Arial" w:hAnsi="Arial" w:cs="Arial"/>
          <w:b/>
          <w:i/>
          <w:szCs w:val="22"/>
        </w:rPr>
        <w:tab/>
        <w:t>New anti-viral and anti-parasitic therapeutics and anti-inflammatory agents</w:t>
      </w:r>
    </w:p>
    <w:p w:rsidR="00CF67FC" w:rsidRPr="009F22EE" w:rsidRDefault="00CF67FC" w:rsidP="00960C8A">
      <w:pPr>
        <w:numPr>
          <w:ilvl w:val="0"/>
          <w:numId w:val="5"/>
        </w:numPr>
        <w:ind w:left="1134" w:right="-1"/>
        <w:jc w:val="both"/>
        <w:rPr>
          <w:rFonts w:ascii="Arial" w:hAnsi="Arial" w:cs="Arial"/>
          <w:szCs w:val="22"/>
        </w:rPr>
      </w:pPr>
      <w:r w:rsidRPr="009F22EE">
        <w:rPr>
          <w:rFonts w:ascii="Arial" w:hAnsi="Arial" w:cs="Arial"/>
          <w:szCs w:val="22"/>
        </w:rPr>
        <w:t xml:space="preserve">Identification of candidate </w:t>
      </w:r>
      <w:proofErr w:type="spellStart"/>
      <w:r w:rsidRPr="009F22EE">
        <w:rPr>
          <w:rFonts w:ascii="Arial" w:hAnsi="Arial" w:cs="Arial"/>
          <w:szCs w:val="22"/>
        </w:rPr>
        <w:t>RNAi</w:t>
      </w:r>
      <w:proofErr w:type="spellEnd"/>
      <w:r w:rsidRPr="009F22EE">
        <w:rPr>
          <w:rFonts w:ascii="Arial" w:hAnsi="Arial" w:cs="Arial"/>
          <w:szCs w:val="22"/>
        </w:rPr>
        <w:t xml:space="preserve">, </w:t>
      </w:r>
      <w:proofErr w:type="spellStart"/>
      <w:r w:rsidRPr="009F22EE">
        <w:rPr>
          <w:rFonts w:ascii="Arial" w:hAnsi="Arial" w:cs="Arial"/>
          <w:szCs w:val="22"/>
        </w:rPr>
        <w:t>miRNA</w:t>
      </w:r>
      <w:proofErr w:type="spellEnd"/>
      <w:r w:rsidRPr="009F22EE">
        <w:rPr>
          <w:rFonts w:ascii="Arial" w:hAnsi="Arial" w:cs="Arial"/>
          <w:szCs w:val="22"/>
        </w:rPr>
        <w:t xml:space="preserve">, </w:t>
      </w:r>
      <w:proofErr w:type="spellStart"/>
      <w:r w:rsidRPr="009F22EE">
        <w:rPr>
          <w:rFonts w:ascii="Arial" w:hAnsi="Arial" w:cs="Arial"/>
          <w:szCs w:val="22"/>
        </w:rPr>
        <w:t>aptamer</w:t>
      </w:r>
      <w:proofErr w:type="spellEnd"/>
      <w:r w:rsidRPr="009F22EE">
        <w:rPr>
          <w:rFonts w:ascii="Arial" w:hAnsi="Arial" w:cs="Arial"/>
          <w:szCs w:val="22"/>
        </w:rPr>
        <w:t xml:space="preserve"> and cytokine molecules (Yr1)</w:t>
      </w:r>
    </w:p>
    <w:p w:rsidR="00CF67FC" w:rsidRPr="009F22EE" w:rsidRDefault="00CF67FC" w:rsidP="00960C8A">
      <w:pPr>
        <w:numPr>
          <w:ilvl w:val="0"/>
          <w:numId w:val="5"/>
        </w:numPr>
        <w:ind w:left="1134" w:right="-1"/>
        <w:jc w:val="both"/>
        <w:rPr>
          <w:rFonts w:ascii="Arial" w:hAnsi="Arial" w:cs="Arial"/>
          <w:szCs w:val="22"/>
        </w:rPr>
      </w:pPr>
      <w:r w:rsidRPr="009F22EE">
        <w:rPr>
          <w:rFonts w:ascii="Arial" w:hAnsi="Arial" w:cs="Arial"/>
          <w:szCs w:val="22"/>
        </w:rPr>
        <w:t xml:space="preserve">Proof-of-concept in </w:t>
      </w:r>
      <w:r w:rsidRPr="009F22EE">
        <w:rPr>
          <w:rFonts w:ascii="Arial" w:hAnsi="Arial" w:cs="Arial"/>
          <w:i/>
          <w:szCs w:val="22"/>
        </w:rPr>
        <w:t>in vitro</w:t>
      </w:r>
      <w:r w:rsidRPr="009F22EE">
        <w:rPr>
          <w:rFonts w:ascii="Arial" w:hAnsi="Arial" w:cs="Arial"/>
          <w:szCs w:val="22"/>
        </w:rPr>
        <w:t xml:space="preserve"> assays (Yr2)</w:t>
      </w:r>
    </w:p>
    <w:p w:rsidR="00CF67FC" w:rsidRPr="009F22EE" w:rsidRDefault="00CF67FC" w:rsidP="00960C8A">
      <w:pPr>
        <w:numPr>
          <w:ilvl w:val="0"/>
          <w:numId w:val="5"/>
        </w:numPr>
        <w:ind w:left="1134" w:right="-1"/>
        <w:jc w:val="both"/>
        <w:rPr>
          <w:rFonts w:ascii="Arial" w:hAnsi="Arial" w:cs="Arial"/>
          <w:szCs w:val="22"/>
        </w:rPr>
      </w:pPr>
      <w:r w:rsidRPr="009F22EE">
        <w:rPr>
          <w:rFonts w:ascii="Arial" w:hAnsi="Arial" w:cs="Arial"/>
          <w:szCs w:val="22"/>
        </w:rPr>
        <w:t>Proof-of-concept in animal models and registration trials of candidate commercial products commenced (Yr3)</w:t>
      </w:r>
    </w:p>
    <w:p w:rsidR="00CF67FC" w:rsidRPr="009F22EE" w:rsidRDefault="00CF67FC" w:rsidP="00960C8A">
      <w:pPr>
        <w:numPr>
          <w:ilvl w:val="0"/>
          <w:numId w:val="5"/>
        </w:numPr>
        <w:ind w:left="1134" w:right="-1"/>
        <w:jc w:val="both"/>
        <w:rPr>
          <w:rFonts w:ascii="Arial" w:hAnsi="Arial" w:cs="Arial"/>
          <w:szCs w:val="22"/>
        </w:rPr>
      </w:pPr>
      <w:r w:rsidRPr="009F22EE">
        <w:rPr>
          <w:rFonts w:ascii="Arial" w:hAnsi="Arial" w:cs="Arial"/>
          <w:szCs w:val="22"/>
        </w:rPr>
        <w:t>Registration trials of candidate commercial products completed (Yr6)</w:t>
      </w:r>
    </w:p>
    <w:p w:rsidR="00CF67FC" w:rsidRPr="009F22EE" w:rsidRDefault="00CF67FC" w:rsidP="00CF67FC">
      <w:pPr>
        <w:ind w:right="-1"/>
        <w:jc w:val="both"/>
        <w:rPr>
          <w:rFonts w:ascii="Arial" w:hAnsi="Arial" w:cs="Arial"/>
          <w:b/>
          <w:i/>
          <w:szCs w:val="22"/>
        </w:rPr>
      </w:pPr>
      <w:r w:rsidRPr="009F22EE">
        <w:rPr>
          <w:rFonts w:ascii="Arial" w:hAnsi="Arial" w:cs="Arial"/>
          <w:b/>
          <w:i/>
          <w:szCs w:val="22"/>
        </w:rPr>
        <w:t>1.6</w:t>
      </w:r>
      <w:r w:rsidRPr="009F22EE">
        <w:rPr>
          <w:rFonts w:ascii="Arial" w:hAnsi="Arial" w:cs="Arial"/>
          <w:b/>
          <w:i/>
          <w:szCs w:val="22"/>
        </w:rPr>
        <w:tab/>
        <w:t xml:space="preserve">New evidence-based welfare methods developed </w:t>
      </w:r>
    </w:p>
    <w:p w:rsidR="00CF67FC" w:rsidRPr="009F22EE" w:rsidRDefault="00CF67FC" w:rsidP="00960C8A">
      <w:pPr>
        <w:numPr>
          <w:ilvl w:val="0"/>
          <w:numId w:val="7"/>
        </w:numPr>
        <w:ind w:left="1134" w:right="-1"/>
        <w:jc w:val="both"/>
        <w:rPr>
          <w:rFonts w:ascii="Arial" w:hAnsi="Arial" w:cs="Arial"/>
          <w:szCs w:val="22"/>
        </w:rPr>
      </w:pPr>
      <w:r w:rsidRPr="009F22EE">
        <w:rPr>
          <w:rFonts w:ascii="Arial" w:hAnsi="Arial" w:cs="Arial"/>
          <w:szCs w:val="22"/>
        </w:rPr>
        <w:t>Welfare assessment under different housing and husbandry practices developed (Yr3)</w:t>
      </w:r>
    </w:p>
    <w:p w:rsidR="00CF67FC" w:rsidRPr="009F22EE" w:rsidRDefault="00CF67FC" w:rsidP="00960C8A">
      <w:pPr>
        <w:numPr>
          <w:ilvl w:val="0"/>
          <w:numId w:val="7"/>
        </w:numPr>
        <w:ind w:left="1134" w:right="-1"/>
        <w:jc w:val="both"/>
        <w:rPr>
          <w:rFonts w:ascii="Arial" w:hAnsi="Arial" w:cs="Arial"/>
          <w:szCs w:val="22"/>
        </w:rPr>
      </w:pPr>
      <w:r w:rsidRPr="009F22EE">
        <w:rPr>
          <w:rFonts w:ascii="Arial" w:hAnsi="Arial" w:cs="Arial"/>
          <w:szCs w:val="22"/>
        </w:rPr>
        <w:t>New surveys and training programs adopted by industry (Yr4)</w:t>
      </w:r>
    </w:p>
    <w:p w:rsidR="00CF67FC" w:rsidRPr="009F22EE" w:rsidRDefault="00CF67FC" w:rsidP="00960C8A">
      <w:pPr>
        <w:numPr>
          <w:ilvl w:val="0"/>
          <w:numId w:val="7"/>
        </w:numPr>
        <w:ind w:left="1134" w:right="-1"/>
        <w:jc w:val="both"/>
        <w:rPr>
          <w:rFonts w:ascii="Arial" w:hAnsi="Arial" w:cs="Arial"/>
          <w:szCs w:val="22"/>
        </w:rPr>
      </w:pPr>
      <w:r w:rsidRPr="009F22EE">
        <w:rPr>
          <w:rFonts w:ascii="Arial" w:hAnsi="Arial" w:cs="Arial"/>
          <w:szCs w:val="22"/>
        </w:rPr>
        <w:t>New tools and strategies used to benchmark welfare standards (Yr5)</w:t>
      </w:r>
    </w:p>
    <w:p w:rsidR="00CF67FC" w:rsidRPr="0009631F" w:rsidRDefault="00CF67FC" w:rsidP="00CF67FC">
      <w:pPr>
        <w:ind w:right="-1"/>
        <w:jc w:val="both"/>
        <w:rPr>
          <w:rFonts w:ascii="Arial" w:hAnsi="Arial" w:cs="Arial"/>
        </w:rPr>
      </w:pPr>
    </w:p>
    <w:p w:rsidR="00CF67FC" w:rsidRPr="009F22EE" w:rsidRDefault="00CF67FC" w:rsidP="00CF67FC">
      <w:pPr>
        <w:ind w:right="-1"/>
        <w:jc w:val="both"/>
        <w:rPr>
          <w:rFonts w:ascii="Arial" w:hAnsi="Arial" w:cs="Arial"/>
          <w:szCs w:val="22"/>
        </w:rPr>
      </w:pPr>
      <w:r w:rsidRPr="009F22EE">
        <w:rPr>
          <w:rFonts w:ascii="Arial" w:hAnsi="Arial" w:cs="Arial"/>
          <w:b/>
          <w:szCs w:val="22"/>
        </w:rPr>
        <w:t>Education and Training outputs</w:t>
      </w:r>
      <w:r w:rsidRPr="009F22EE">
        <w:rPr>
          <w:rFonts w:ascii="Arial" w:hAnsi="Arial" w:cs="Arial"/>
          <w:szCs w:val="22"/>
        </w:rPr>
        <w:t>:</w:t>
      </w:r>
    </w:p>
    <w:p w:rsidR="00CF67FC" w:rsidRPr="00D53173" w:rsidRDefault="00CF67FC" w:rsidP="00CF67FC">
      <w:pPr>
        <w:ind w:left="567" w:right="-1" w:hanging="567"/>
        <w:jc w:val="both"/>
        <w:rPr>
          <w:rFonts w:ascii="Arial" w:hAnsi="Arial" w:cs="Arial"/>
          <w:i/>
          <w:szCs w:val="22"/>
        </w:rPr>
      </w:pPr>
      <w:r w:rsidRPr="0009631F">
        <w:rPr>
          <w:rFonts w:ascii="Arial" w:hAnsi="Arial" w:cs="Arial"/>
          <w:b/>
          <w:szCs w:val="22"/>
        </w:rPr>
        <w:t>1.7</w:t>
      </w:r>
      <w:r w:rsidRPr="009F22EE">
        <w:rPr>
          <w:rFonts w:ascii="Arial" w:hAnsi="Arial" w:cs="Arial"/>
          <w:szCs w:val="22"/>
        </w:rPr>
        <w:tab/>
        <w:t xml:space="preserve">At </w:t>
      </w:r>
      <w:r w:rsidRPr="00D53173">
        <w:rPr>
          <w:rFonts w:ascii="Arial" w:hAnsi="Arial" w:cs="Arial"/>
          <w:i/>
          <w:szCs w:val="22"/>
        </w:rPr>
        <w:t>least six Honours students, 15 postgraduates (PhDs or Masters) and three internships completed</w:t>
      </w:r>
    </w:p>
    <w:p w:rsidR="00CF67FC" w:rsidRPr="00D53173" w:rsidRDefault="00CF67FC" w:rsidP="00CF67FC">
      <w:pPr>
        <w:ind w:left="567" w:right="-1" w:hanging="567"/>
        <w:jc w:val="both"/>
        <w:rPr>
          <w:rFonts w:ascii="Arial" w:hAnsi="Arial" w:cs="Arial"/>
          <w:i/>
          <w:szCs w:val="22"/>
        </w:rPr>
      </w:pPr>
      <w:r w:rsidRPr="00D53173">
        <w:rPr>
          <w:rFonts w:ascii="Arial" w:hAnsi="Arial" w:cs="Arial"/>
          <w:b/>
          <w:i/>
          <w:szCs w:val="22"/>
        </w:rPr>
        <w:t>1.8</w:t>
      </w:r>
      <w:r w:rsidRPr="00D53173">
        <w:rPr>
          <w:rFonts w:ascii="Arial" w:hAnsi="Arial" w:cs="Arial"/>
          <w:i/>
          <w:szCs w:val="22"/>
        </w:rPr>
        <w:tab/>
        <w:t>At least 50 scientific publications and eight patent applications lodged</w:t>
      </w:r>
    </w:p>
    <w:p w:rsidR="00CF67FC" w:rsidRPr="00D53173" w:rsidRDefault="00CF67FC" w:rsidP="00CF67FC">
      <w:pPr>
        <w:ind w:left="567" w:right="-1" w:hanging="567"/>
        <w:jc w:val="both"/>
        <w:rPr>
          <w:rFonts w:ascii="Arial" w:hAnsi="Arial" w:cs="Arial"/>
          <w:i/>
          <w:szCs w:val="22"/>
        </w:rPr>
      </w:pPr>
      <w:r w:rsidRPr="00D53173">
        <w:rPr>
          <w:rFonts w:ascii="Arial" w:hAnsi="Arial" w:cs="Arial"/>
          <w:b/>
          <w:i/>
          <w:szCs w:val="22"/>
        </w:rPr>
        <w:t>1.9</w:t>
      </w:r>
      <w:r w:rsidRPr="00D53173">
        <w:rPr>
          <w:rFonts w:ascii="Arial" w:hAnsi="Arial" w:cs="Arial"/>
          <w:i/>
          <w:szCs w:val="22"/>
        </w:rPr>
        <w:tab/>
        <w:t>At least 20 graduates trained via an online program in avian disease diagnosis</w:t>
      </w:r>
    </w:p>
    <w:p w:rsidR="00CF67FC" w:rsidRPr="009F22EE" w:rsidRDefault="00CF67FC" w:rsidP="00CF67FC">
      <w:pPr>
        <w:ind w:left="567" w:right="-1" w:hanging="567"/>
        <w:jc w:val="both"/>
        <w:rPr>
          <w:rFonts w:ascii="Arial" w:hAnsi="Arial" w:cs="Arial"/>
          <w:szCs w:val="22"/>
        </w:rPr>
      </w:pPr>
      <w:r w:rsidRPr="00D53173">
        <w:rPr>
          <w:rFonts w:ascii="Arial" w:hAnsi="Arial" w:cs="Arial"/>
          <w:b/>
          <w:i/>
          <w:szCs w:val="22"/>
        </w:rPr>
        <w:t>1.10</w:t>
      </w:r>
      <w:r w:rsidRPr="00D53173">
        <w:rPr>
          <w:rFonts w:ascii="Arial" w:hAnsi="Arial" w:cs="Arial"/>
          <w:i/>
          <w:szCs w:val="22"/>
        </w:rPr>
        <w:tab/>
        <w:t>Teachers'</w:t>
      </w:r>
      <w:r w:rsidRPr="009F22EE">
        <w:rPr>
          <w:rFonts w:ascii="Arial" w:hAnsi="Arial" w:cs="Arial"/>
          <w:szCs w:val="22"/>
        </w:rPr>
        <w:t xml:space="preserve"> resources in poultry health and disease and poultry welfare</w:t>
      </w:r>
      <w:r w:rsidRPr="009F22EE">
        <w:rPr>
          <w:rFonts w:ascii="Arial" w:hAnsi="Arial" w:cs="Arial"/>
          <w:szCs w:val="22"/>
          <w:lang w:val="en-US"/>
        </w:rPr>
        <w:t xml:space="preserve"> </w:t>
      </w:r>
    </w:p>
    <w:p w:rsidR="00CF67FC" w:rsidRPr="009F22EE" w:rsidRDefault="00CF67FC" w:rsidP="00CF67FC">
      <w:pPr>
        <w:ind w:left="567" w:right="-1" w:hanging="567"/>
        <w:jc w:val="both"/>
        <w:rPr>
          <w:rFonts w:ascii="Arial" w:hAnsi="Arial" w:cs="Arial"/>
          <w:sz w:val="12"/>
          <w:szCs w:val="22"/>
        </w:rPr>
      </w:pPr>
    </w:p>
    <w:p w:rsidR="00CF67FC" w:rsidRPr="009F22EE" w:rsidRDefault="00CF67FC" w:rsidP="00CF67FC">
      <w:pPr>
        <w:ind w:left="426" w:right="-1" w:hanging="426"/>
        <w:jc w:val="both"/>
        <w:rPr>
          <w:rFonts w:ascii="Arial" w:hAnsi="Arial" w:cs="Arial"/>
          <w:sz w:val="12"/>
          <w:szCs w:val="22"/>
        </w:rPr>
      </w:pPr>
    </w:p>
    <w:p w:rsidR="00CF67FC" w:rsidRPr="009F22EE" w:rsidRDefault="00CF67FC" w:rsidP="00CF67FC">
      <w:pPr>
        <w:ind w:right="-1"/>
        <w:jc w:val="both"/>
        <w:rPr>
          <w:rFonts w:ascii="Arial" w:hAnsi="Arial" w:cs="Arial"/>
          <w:szCs w:val="22"/>
        </w:rPr>
      </w:pPr>
    </w:p>
    <w:p w:rsidR="00CF67FC" w:rsidRPr="00FE441B" w:rsidRDefault="00CF67FC" w:rsidP="00CF67FC">
      <w:pPr>
        <w:tabs>
          <w:tab w:val="left" w:pos="1400"/>
        </w:tabs>
        <w:ind w:right="-1"/>
        <w:jc w:val="both"/>
        <w:rPr>
          <w:rFonts w:ascii="Arial" w:hAnsi="Arial" w:cs="Arial"/>
          <w:b/>
          <w:szCs w:val="22"/>
          <w:u w:val="single"/>
        </w:rPr>
      </w:pPr>
      <w:bookmarkStart w:id="15" w:name="_Toc169079177"/>
      <w:r w:rsidRPr="00FE441B">
        <w:rPr>
          <w:rFonts w:ascii="Arial" w:hAnsi="Arial" w:cs="Arial"/>
          <w:b/>
          <w:szCs w:val="22"/>
          <w:u w:val="single"/>
        </w:rPr>
        <w:t>Program 2 – Nutrition and Environment</w:t>
      </w:r>
    </w:p>
    <w:p w:rsidR="00CF67FC" w:rsidRPr="009F22EE" w:rsidRDefault="00CF67FC" w:rsidP="00CF67FC">
      <w:pPr>
        <w:tabs>
          <w:tab w:val="left" w:pos="1400"/>
        </w:tabs>
        <w:ind w:right="-1"/>
        <w:jc w:val="both"/>
        <w:rPr>
          <w:rFonts w:ascii="Arial" w:hAnsi="Arial" w:cs="Arial"/>
          <w:b/>
          <w:szCs w:val="22"/>
        </w:rPr>
      </w:pPr>
    </w:p>
    <w:p w:rsidR="00CF67FC" w:rsidRPr="009F22EE" w:rsidRDefault="00CF67FC" w:rsidP="00CF67FC">
      <w:pPr>
        <w:tabs>
          <w:tab w:val="left" w:pos="1400"/>
        </w:tabs>
        <w:ind w:right="-1"/>
        <w:jc w:val="both"/>
        <w:rPr>
          <w:rFonts w:ascii="Arial" w:hAnsi="Arial" w:cs="Arial"/>
          <w:szCs w:val="22"/>
        </w:rPr>
      </w:pPr>
      <w:r w:rsidRPr="009F22EE">
        <w:rPr>
          <w:rFonts w:ascii="Arial" w:hAnsi="Arial" w:cs="Arial"/>
          <w:b/>
          <w:szCs w:val="22"/>
        </w:rPr>
        <w:t xml:space="preserve">Aims: </w:t>
      </w:r>
      <w:r w:rsidRPr="009F22EE">
        <w:rPr>
          <w:rFonts w:ascii="Arial" w:hAnsi="Arial" w:cs="Arial"/>
          <w:szCs w:val="22"/>
        </w:rPr>
        <w:t xml:space="preserve">To address resource utilisation and reduction of environmental impacts, including the emission of odours and greenhouse gases (GHG).  </w:t>
      </w:r>
    </w:p>
    <w:p w:rsidR="00CF67FC" w:rsidRPr="009F22EE" w:rsidRDefault="00CF67FC" w:rsidP="00CF67FC">
      <w:pPr>
        <w:tabs>
          <w:tab w:val="left" w:pos="1400"/>
        </w:tabs>
        <w:ind w:right="-1"/>
        <w:jc w:val="both"/>
        <w:rPr>
          <w:rFonts w:ascii="Arial" w:hAnsi="Arial" w:cs="Arial"/>
          <w:sz w:val="12"/>
          <w:szCs w:val="22"/>
        </w:rPr>
      </w:pPr>
    </w:p>
    <w:p w:rsidR="00CF67FC" w:rsidRPr="009F22EE" w:rsidRDefault="00CF67FC" w:rsidP="00CF67FC">
      <w:pPr>
        <w:tabs>
          <w:tab w:val="left" w:pos="1418"/>
        </w:tabs>
        <w:spacing w:before="60"/>
        <w:ind w:right="-1"/>
        <w:jc w:val="both"/>
        <w:rPr>
          <w:rFonts w:ascii="Arial" w:hAnsi="Arial" w:cs="Arial"/>
          <w:szCs w:val="22"/>
        </w:rPr>
      </w:pPr>
      <w:r w:rsidRPr="009F22EE">
        <w:rPr>
          <w:rFonts w:ascii="Arial" w:hAnsi="Arial" w:cs="Arial"/>
          <w:b/>
          <w:szCs w:val="22"/>
        </w:rPr>
        <w:t xml:space="preserve">Project 2.1 - Improving production efficiency through nutrition </w:t>
      </w:r>
      <w:r w:rsidRPr="009F22EE">
        <w:rPr>
          <w:rFonts w:ascii="Arial" w:hAnsi="Arial" w:cs="Arial"/>
          <w:szCs w:val="22"/>
        </w:rPr>
        <w:t>applies radical thinking to help meet rising demand for poultry products with increased efficiency and reduced environmental footprint. Feed represents approximately 60% of the cost of poultry production, so it is imperative that industry has the means to maximise retention of essential nutrients and minimise losses through excretion. This project focuses on: (a) gut health in relation to nutrient supply, and nutrient retention and partitioning; and (b) a net energy feed formulation system</w:t>
      </w:r>
      <w:r w:rsidRPr="009F22EE" w:rsidDel="006B77F7">
        <w:rPr>
          <w:rFonts w:ascii="Arial" w:hAnsi="Arial" w:cs="Arial"/>
          <w:szCs w:val="22"/>
        </w:rPr>
        <w:t xml:space="preserve"> </w:t>
      </w:r>
      <w:r w:rsidRPr="009F22EE">
        <w:rPr>
          <w:rFonts w:ascii="Arial" w:hAnsi="Arial" w:cs="Arial"/>
          <w:szCs w:val="22"/>
        </w:rPr>
        <w:t xml:space="preserve">using </w:t>
      </w:r>
      <w:r w:rsidRPr="009F22EE">
        <w:rPr>
          <w:rFonts w:ascii="Arial" w:hAnsi="Arial" w:cs="Arial"/>
        </w:rPr>
        <w:t>Australian feed ingredients</w:t>
      </w:r>
      <w:r w:rsidRPr="009F22EE">
        <w:rPr>
          <w:rFonts w:ascii="Arial" w:hAnsi="Arial" w:cs="Arial"/>
          <w:szCs w:val="22"/>
        </w:rPr>
        <w:t xml:space="preserve"> to formulate diets that meet nutrient and energy requirements of poultry in the most efficient way.</w:t>
      </w:r>
    </w:p>
    <w:p w:rsidR="00CF67FC" w:rsidRPr="009F22EE" w:rsidRDefault="00CF67FC" w:rsidP="00CF67FC">
      <w:pPr>
        <w:ind w:right="-1"/>
        <w:jc w:val="both"/>
        <w:rPr>
          <w:rFonts w:ascii="Arial" w:hAnsi="Arial" w:cs="Arial"/>
          <w:b/>
          <w:sz w:val="12"/>
          <w:szCs w:val="22"/>
        </w:rPr>
      </w:pPr>
    </w:p>
    <w:bookmarkEnd w:id="15"/>
    <w:p w:rsidR="00CF67FC" w:rsidRPr="009F22EE" w:rsidRDefault="00CF67FC" w:rsidP="00CF67FC">
      <w:pPr>
        <w:tabs>
          <w:tab w:val="left" w:pos="1400"/>
        </w:tabs>
        <w:ind w:right="-1"/>
        <w:jc w:val="both"/>
        <w:outlineLvl w:val="0"/>
        <w:rPr>
          <w:rFonts w:ascii="Arial" w:hAnsi="Arial" w:cs="Arial"/>
          <w:szCs w:val="22"/>
        </w:rPr>
      </w:pPr>
      <w:r w:rsidRPr="009F22EE">
        <w:rPr>
          <w:rFonts w:ascii="Arial" w:hAnsi="Arial" w:cs="Arial"/>
          <w:b/>
          <w:szCs w:val="22"/>
        </w:rPr>
        <w:t>Project 2.2 - Environmental footprint of production</w:t>
      </w:r>
      <w:r w:rsidRPr="009F22EE">
        <w:rPr>
          <w:rFonts w:ascii="Arial" w:hAnsi="Arial" w:cs="Arial"/>
          <w:szCs w:val="22"/>
        </w:rPr>
        <w:t xml:space="preserve"> will help industry reduce its environmental impact, which is essential for the sustainability and profitability of poultry production. This will be achieved by reducing odour and GHG, and adding value to waste streams. The project will extend the significant progress made during CRC 1 to quantify dust and odour emissions from poultry production. Research will focus on the development of tools to readily monitor and control environmental impacts. Poultry litter is a nutrient source with potential to deliver agricultural and environmental benefits well beyond those provided by conventional inorganic fertilisers (which do not permit on-demand use of nutrients by plants). Outcomes will include using spent litter to make biofuel and soil conditioners, and developing odour mitigation technology to improve amenity for </w:t>
      </w:r>
      <w:proofErr w:type="spellStart"/>
      <w:r w:rsidRPr="009F22EE">
        <w:rPr>
          <w:rFonts w:ascii="Arial" w:hAnsi="Arial" w:cs="Arial"/>
          <w:szCs w:val="22"/>
        </w:rPr>
        <w:t>peri</w:t>
      </w:r>
      <w:proofErr w:type="spellEnd"/>
      <w:r w:rsidRPr="009F22EE">
        <w:rPr>
          <w:rFonts w:ascii="Arial" w:hAnsi="Arial" w:cs="Arial"/>
          <w:szCs w:val="22"/>
        </w:rPr>
        <w:t>-urban dwellers. Carbon captured in spent litter also presents a potential carbon offset for industry.</w:t>
      </w:r>
    </w:p>
    <w:p w:rsidR="00CF67FC" w:rsidRPr="0009631F" w:rsidRDefault="00CF67FC" w:rsidP="00CF67FC">
      <w:pPr>
        <w:ind w:right="-1"/>
        <w:jc w:val="both"/>
        <w:rPr>
          <w:rFonts w:ascii="Arial" w:hAnsi="Arial" w:cs="Arial"/>
        </w:rPr>
      </w:pPr>
    </w:p>
    <w:p w:rsidR="00CF67FC" w:rsidRPr="009F22EE" w:rsidRDefault="00CF67FC" w:rsidP="00CF67FC">
      <w:pPr>
        <w:tabs>
          <w:tab w:val="left" w:pos="1900"/>
        </w:tabs>
        <w:ind w:right="-1"/>
        <w:jc w:val="both"/>
        <w:rPr>
          <w:rFonts w:ascii="Arial" w:hAnsi="Arial" w:cs="Arial"/>
          <w:szCs w:val="22"/>
        </w:rPr>
      </w:pPr>
      <w:r w:rsidRPr="009F22EE">
        <w:rPr>
          <w:rFonts w:ascii="Arial" w:hAnsi="Arial" w:cs="Arial"/>
          <w:b/>
          <w:szCs w:val="22"/>
        </w:rPr>
        <w:t>Outputs:</w:t>
      </w:r>
      <w:r w:rsidRPr="009F22EE">
        <w:rPr>
          <w:rFonts w:ascii="Arial" w:hAnsi="Arial" w:cs="Arial"/>
          <w:szCs w:val="22"/>
        </w:rPr>
        <w:t xml:space="preserve"> Listed milestones</w:t>
      </w:r>
    </w:p>
    <w:p w:rsidR="00CF67FC" w:rsidRPr="009F22EE" w:rsidRDefault="00CF67FC" w:rsidP="00CF67FC">
      <w:pPr>
        <w:ind w:left="567" w:right="-1" w:hanging="567"/>
        <w:jc w:val="both"/>
        <w:rPr>
          <w:rStyle w:val="Emphasis"/>
          <w:rFonts w:ascii="Arial" w:eastAsia="SimSun" w:hAnsi="Arial" w:cs="Arial"/>
          <w:b/>
          <w:szCs w:val="22"/>
        </w:rPr>
      </w:pPr>
      <w:r w:rsidRPr="009F22EE">
        <w:rPr>
          <w:rStyle w:val="Emphasis"/>
          <w:rFonts w:ascii="Arial" w:eastAsia="SimSun" w:hAnsi="Arial" w:cs="Arial"/>
          <w:b/>
          <w:szCs w:val="22"/>
        </w:rPr>
        <w:lastRenderedPageBreak/>
        <w:t>2.1</w:t>
      </w:r>
      <w:r w:rsidRPr="009F22EE">
        <w:rPr>
          <w:rStyle w:val="Emphasis"/>
          <w:rFonts w:ascii="Arial" w:eastAsia="SimSun" w:hAnsi="Arial" w:cs="Arial"/>
          <w:b/>
          <w:szCs w:val="22"/>
        </w:rPr>
        <w:tab/>
        <w:t>A set of nutritional tools used by producers to maintain good gut health in poultry</w:t>
      </w:r>
    </w:p>
    <w:p w:rsidR="00CF67FC" w:rsidRPr="00D53173" w:rsidRDefault="00CF67FC" w:rsidP="00960C8A">
      <w:pPr>
        <w:numPr>
          <w:ilvl w:val="0"/>
          <w:numId w:val="11"/>
        </w:numPr>
        <w:ind w:left="993" w:right="-1"/>
        <w:jc w:val="both"/>
        <w:rPr>
          <w:rStyle w:val="Emphasis"/>
          <w:rFonts w:ascii="Arial" w:eastAsia="SimSun" w:hAnsi="Arial" w:cs="Arial"/>
          <w:szCs w:val="22"/>
        </w:rPr>
      </w:pPr>
      <w:r w:rsidRPr="009F22EE">
        <w:rPr>
          <w:rStyle w:val="Emphasis"/>
          <w:rFonts w:ascii="Arial" w:eastAsia="SimSun" w:hAnsi="Arial" w:cs="Arial"/>
          <w:i w:val="0"/>
          <w:szCs w:val="22"/>
        </w:rPr>
        <w:t>Fine-</w:t>
      </w:r>
      <w:r w:rsidRPr="00D53173">
        <w:rPr>
          <w:rStyle w:val="Emphasis"/>
          <w:rFonts w:ascii="Arial" w:eastAsia="SimSun" w:hAnsi="Arial" w:cs="Arial"/>
          <w:szCs w:val="22"/>
        </w:rPr>
        <w:t>tune and improve the molecular tools developed in Poultry CRC 1 (Yr1)</w:t>
      </w:r>
    </w:p>
    <w:p w:rsidR="00CF67FC" w:rsidRPr="00D53173" w:rsidRDefault="00CF67FC" w:rsidP="00960C8A">
      <w:pPr>
        <w:numPr>
          <w:ilvl w:val="0"/>
          <w:numId w:val="11"/>
        </w:numPr>
        <w:ind w:left="993" w:right="-1"/>
        <w:jc w:val="both"/>
        <w:rPr>
          <w:rStyle w:val="Emphasis"/>
          <w:rFonts w:ascii="Arial" w:eastAsia="SimSun" w:hAnsi="Arial" w:cs="Arial"/>
          <w:szCs w:val="22"/>
        </w:rPr>
      </w:pPr>
      <w:r w:rsidRPr="00D53173">
        <w:rPr>
          <w:rStyle w:val="Emphasis"/>
          <w:rFonts w:ascii="Arial" w:eastAsia="SimSun" w:hAnsi="Arial" w:cs="Arial"/>
          <w:szCs w:val="22"/>
        </w:rPr>
        <w:t>Phylogenetic descriptions of healthy gut and litter microbial communities (Yr3)</w:t>
      </w:r>
    </w:p>
    <w:p w:rsidR="00CF67FC" w:rsidRPr="009F22EE" w:rsidRDefault="00CF67FC" w:rsidP="00960C8A">
      <w:pPr>
        <w:numPr>
          <w:ilvl w:val="0"/>
          <w:numId w:val="11"/>
        </w:numPr>
        <w:ind w:left="993" w:right="-1"/>
        <w:jc w:val="both"/>
        <w:rPr>
          <w:rStyle w:val="Emphasis"/>
          <w:rFonts w:ascii="Arial" w:eastAsia="SimSun" w:hAnsi="Arial" w:cs="Arial"/>
          <w:i w:val="0"/>
          <w:szCs w:val="22"/>
        </w:rPr>
      </w:pPr>
      <w:r w:rsidRPr="00D53173">
        <w:rPr>
          <w:rStyle w:val="Emphasis"/>
          <w:rFonts w:ascii="Arial" w:eastAsia="SimSun" w:hAnsi="Arial" w:cs="Arial"/>
          <w:szCs w:val="22"/>
        </w:rPr>
        <w:t>Novel gut</w:t>
      </w:r>
      <w:r w:rsidRPr="009F22EE">
        <w:rPr>
          <w:rStyle w:val="Emphasis"/>
          <w:rFonts w:ascii="Arial" w:eastAsia="SimSun" w:hAnsi="Arial" w:cs="Arial"/>
          <w:i w:val="0"/>
          <w:szCs w:val="22"/>
        </w:rPr>
        <w:t xml:space="preserve"> modulators tested and proven under Australian conditions (Yr4)</w:t>
      </w:r>
    </w:p>
    <w:p w:rsidR="00CF67FC" w:rsidRPr="009F22EE" w:rsidRDefault="00CF67FC" w:rsidP="00CF67FC">
      <w:pPr>
        <w:tabs>
          <w:tab w:val="left" w:pos="540"/>
        </w:tabs>
        <w:ind w:right="-1"/>
        <w:jc w:val="both"/>
        <w:rPr>
          <w:rStyle w:val="Emphasis"/>
          <w:rFonts w:ascii="Arial" w:eastAsia="SimSun" w:hAnsi="Arial" w:cs="Arial"/>
          <w:b/>
          <w:szCs w:val="22"/>
        </w:rPr>
      </w:pPr>
      <w:r w:rsidRPr="009F22EE">
        <w:rPr>
          <w:rStyle w:val="Emphasis"/>
          <w:rFonts w:ascii="Arial" w:eastAsia="SimSun" w:hAnsi="Arial" w:cs="Arial"/>
          <w:b/>
          <w:szCs w:val="22"/>
        </w:rPr>
        <w:t>2.2</w:t>
      </w:r>
      <w:r w:rsidRPr="009F22EE">
        <w:rPr>
          <w:rStyle w:val="Emphasis"/>
          <w:rFonts w:ascii="Arial" w:eastAsia="SimSun" w:hAnsi="Arial" w:cs="Arial"/>
          <w:b/>
          <w:szCs w:val="22"/>
        </w:rPr>
        <w:tab/>
        <w:t xml:space="preserve">New feed formulations based on net energy of common Australian feed ingredients </w:t>
      </w:r>
    </w:p>
    <w:p w:rsidR="00CF67FC" w:rsidRPr="009F22EE" w:rsidRDefault="00CF67FC" w:rsidP="00960C8A">
      <w:pPr>
        <w:numPr>
          <w:ilvl w:val="0"/>
          <w:numId w:val="11"/>
        </w:numPr>
        <w:ind w:left="993" w:right="-1"/>
        <w:jc w:val="both"/>
        <w:rPr>
          <w:rStyle w:val="Emphasis"/>
          <w:rFonts w:ascii="Arial" w:eastAsia="SimSun" w:hAnsi="Arial" w:cs="Arial"/>
          <w:i w:val="0"/>
          <w:szCs w:val="22"/>
        </w:rPr>
      </w:pPr>
      <w:r w:rsidRPr="009F22EE">
        <w:rPr>
          <w:rStyle w:val="Emphasis"/>
          <w:rFonts w:ascii="Arial" w:eastAsia="SimSun" w:hAnsi="Arial" w:cs="Arial"/>
          <w:i w:val="0"/>
          <w:szCs w:val="22"/>
        </w:rPr>
        <w:t>Best correlations between specific nutrients and energy metabolism identified (Yr1)</w:t>
      </w:r>
    </w:p>
    <w:p w:rsidR="00CF67FC" w:rsidRPr="009F22EE" w:rsidRDefault="00CF67FC" w:rsidP="00960C8A">
      <w:pPr>
        <w:numPr>
          <w:ilvl w:val="0"/>
          <w:numId w:val="11"/>
        </w:numPr>
        <w:ind w:left="993" w:right="-1"/>
        <w:jc w:val="both"/>
        <w:rPr>
          <w:rStyle w:val="Emphasis"/>
          <w:rFonts w:ascii="Arial" w:eastAsia="SimSun" w:hAnsi="Arial" w:cs="Arial"/>
          <w:i w:val="0"/>
          <w:szCs w:val="22"/>
        </w:rPr>
      </w:pPr>
      <w:r w:rsidRPr="009F22EE">
        <w:rPr>
          <w:rStyle w:val="Emphasis"/>
          <w:rFonts w:ascii="Arial" w:eastAsia="SimSun" w:hAnsi="Arial" w:cs="Arial"/>
          <w:i w:val="0"/>
          <w:szCs w:val="22"/>
        </w:rPr>
        <w:t xml:space="preserve">Test diets based on </w:t>
      </w:r>
      <w:proofErr w:type="spellStart"/>
      <w:r w:rsidRPr="009F22EE">
        <w:rPr>
          <w:rStyle w:val="Emphasis"/>
          <w:rFonts w:ascii="Arial" w:eastAsia="SimSun" w:hAnsi="Arial" w:cs="Arial"/>
          <w:i w:val="0"/>
          <w:szCs w:val="22"/>
        </w:rPr>
        <w:t>metabolisable</w:t>
      </w:r>
      <w:proofErr w:type="spellEnd"/>
      <w:r w:rsidRPr="009F22EE">
        <w:rPr>
          <w:rStyle w:val="Emphasis"/>
          <w:rFonts w:ascii="Arial" w:eastAsia="SimSun" w:hAnsi="Arial" w:cs="Arial"/>
          <w:i w:val="0"/>
          <w:szCs w:val="22"/>
        </w:rPr>
        <w:t xml:space="preserve"> energy and net energy values formulated (Yr2)</w:t>
      </w:r>
    </w:p>
    <w:p w:rsidR="00CF67FC" w:rsidRPr="009F22EE" w:rsidRDefault="00CF67FC" w:rsidP="00960C8A">
      <w:pPr>
        <w:numPr>
          <w:ilvl w:val="0"/>
          <w:numId w:val="11"/>
        </w:numPr>
        <w:ind w:left="993" w:right="-1"/>
        <w:jc w:val="both"/>
        <w:rPr>
          <w:rStyle w:val="Emphasis"/>
          <w:rFonts w:ascii="Arial" w:eastAsia="SimSun" w:hAnsi="Arial" w:cs="Arial"/>
          <w:i w:val="0"/>
          <w:szCs w:val="22"/>
        </w:rPr>
      </w:pPr>
      <w:r w:rsidRPr="009F22EE">
        <w:rPr>
          <w:rStyle w:val="Emphasis"/>
          <w:rFonts w:ascii="Arial" w:eastAsia="SimSun" w:hAnsi="Arial" w:cs="Arial"/>
          <w:i w:val="0"/>
          <w:szCs w:val="22"/>
        </w:rPr>
        <w:t>Net energy values for commonly used feed ingredients established (Yr4)</w:t>
      </w:r>
    </w:p>
    <w:p w:rsidR="00CF67FC" w:rsidRPr="009F22EE" w:rsidRDefault="00CF67FC" w:rsidP="00960C8A">
      <w:pPr>
        <w:numPr>
          <w:ilvl w:val="0"/>
          <w:numId w:val="11"/>
        </w:numPr>
        <w:ind w:left="993" w:right="-1"/>
        <w:jc w:val="both"/>
        <w:rPr>
          <w:rStyle w:val="Emphasis"/>
          <w:rFonts w:ascii="Arial" w:eastAsia="SimSun" w:hAnsi="Arial" w:cs="Arial"/>
          <w:i w:val="0"/>
          <w:szCs w:val="22"/>
        </w:rPr>
      </w:pPr>
      <w:r w:rsidRPr="009F22EE">
        <w:rPr>
          <w:rStyle w:val="Emphasis"/>
          <w:rFonts w:ascii="Arial" w:eastAsia="SimSun" w:hAnsi="Arial" w:cs="Arial"/>
          <w:i w:val="0"/>
          <w:szCs w:val="22"/>
        </w:rPr>
        <w:t>Validation of effectiveness of diet formulations based on net energy (Yr5)</w:t>
      </w:r>
    </w:p>
    <w:p w:rsidR="00CF67FC" w:rsidRPr="009F22EE" w:rsidRDefault="00CF67FC" w:rsidP="00960C8A">
      <w:pPr>
        <w:numPr>
          <w:ilvl w:val="0"/>
          <w:numId w:val="11"/>
        </w:numPr>
        <w:ind w:left="993" w:right="-1"/>
        <w:jc w:val="both"/>
        <w:rPr>
          <w:rStyle w:val="Emphasis"/>
          <w:rFonts w:ascii="Arial" w:eastAsia="SimSun" w:hAnsi="Arial" w:cs="Arial"/>
          <w:i w:val="0"/>
          <w:szCs w:val="22"/>
        </w:rPr>
      </w:pPr>
      <w:r w:rsidRPr="009F22EE">
        <w:rPr>
          <w:rStyle w:val="Emphasis"/>
          <w:rFonts w:ascii="Arial" w:eastAsia="SimSun" w:hAnsi="Arial" w:cs="Arial"/>
          <w:i w:val="0"/>
          <w:szCs w:val="22"/>
        </w:rPr>
        <w:t>Net energy database for producers established (Yr6)</w:t>
      </w:r>
    </w:p>
    <w:p w:rsidR="00CF67FC" w:rsidRPr="009F22EE" w:rsidRDefault="00CF67FC" w:rsidP="00960C8A">
      <w:pPr>
        <w:numPr>
          <w:ilvl w:val="0"/>
          <w:numId w:val="11"/>
        </w:numPr>
        <w:ind w:left="993" w:right="-1"/>
        <w:jc w:val="both"/>
        <w:rPr>
          <w:rStyle w:val="Emphasis"/>
          <w:rFonts w:ascii="Arial" w:eastAsia="SimSun" w:hAnsi="Arial" w:cs="Arial"/>
          <w:i w:val="0"/>
          <w:szCs w:val="22"/>
        </w:rPr>
      </w:pPr>
      <w:r w:rsidRPr="009F22EE">
        <w:rPr>
          <w:rStyle w:val="Emphasis"/>
          <w:rFonts w:ascii="Arial" w:eastAsia="SimSun" w:hAnsi="Arial" w:cs="Arial"/>
          <w:i w:val="0"/>
          <w:szCs w:val="22"/>
        </w:rPr>
        <w:t>Net energy systems for feed formulations in at least 50% of industry implemented (Yr7)</w:t>
      </w:r>
    </w:p>
    <w:p w:rsidR="00CF67FC" w:rsidRPr="009F22EE" w:rsidRDefault="00CF67FC" w:rsidP="00CF67FC">
      <w:pPr>
        <w:ind w:left="567" w:right="-1" w:hanging="567"/>
        <w:jc w:val="both"/>
        <w:rPr>
          <w:rFonts w:ascii="Arial" w:hAnsi="Arial" w:cs="Arial"/>
          <w:b/>
          <w:i/>
          <w:szCs w:val="22"/>
        </w:rPr>
      </w:pPr>
      <w:r w:rsidRPr="009F22EE">
        <w:rPr>
          <w:rStyle w:val="Emphasis"/>
          <w:rFonts w:ascii="Arial" w:eastAsia="SimSun" w:hAnsi="Arial" w:cs="Arial"/>
          <w:b/>
          <w:szCs w:val="22"/>
        </w:rPr>
        <w:t>2.3</w:t>
      </w:r>
      <w:r w:rsidRPr="009F22EE">
        <w:rPr>
          <w:rStyle w:val="Emphasis"/>
          <w:rFonts w:ascii="Arial" w:eastAsia="SimSun" w:hAnsi="Arial" w:cs="Arial"/>
          <w:b/>
          <w:szCs w:val="22"/>
        </w:rPr>
        <w:tab/>
        <w:t>Commercialisation of</w:t>
      </w:r>
      <w:r w:rsidRPr="009F22EE">
        <w:rPr>
          <w:rStyle w:val="Emphasis"/>
          <w:rFonts w:ascii="Arial" w:eastAsia="SimSun" w:hAnsi="Arial" w:cs="Arial"/>
          <w:szCs w:val="22"/>
        </w:rPr>
        <w:t xml:space="preserve"> </w:t>
      </w:r>
      <w:r w:rsidRPr="009F22EE">
        <w:rPr>
          <w:rFonts w:ascii="Arial" w:hAnsi="Arial" w:cs="Arial"/>
          <w:b/>
          <w:i/>
          <w:szCs w:val="22"/>
        </w:rPr>
        <w:t>odour and greenhouse gas (GHG) sensing systems and mitigation processes</w:t>
      </w:r>
    </w:p>
    <w:p w:rsidR="00CF67FC" w:rsidRPr="009F22EE" w:rsidRDefault="00CF67FC" w:rsidP="00960C8A">
      <w:pPr>
        <w:numPr>
          <w:ilvl w:val="0"/>
          <w:numId w:val="11"/>
        </w:numPr>
        <w:ind w:left="993" w:right="-1" w:hanging="363"/>
        <w:jc w:val="both"/>
        <w:rPr>
          <w:rStyle w:val="Emphasis"/>
          <w:rFonts w:ascii="Arial" w:eastAsia="SimSun" w:hAnsi="Arial" w:cs="Arial"/>
          <w:i w:val="0"/>
          <w:szCs w:val="22"/>
        </w:rPr>
      </w:pPr>
      <w:r w:rsidRPr="009F22EE">
        <w:rPr>
          <w:rFonts w:ascii="Arial" w:hAnsi="Arial" w:cs="Arial"/>
          <w:szCs w:val="22"/>
        </w:rPr>
        <w:t>Technologies for odour and GHG sensing tested in commercial facilities (Yr2)</w:t>
      </w:r>
      <w:r w:rsidRPr="009F22EE">
        <w:rPr>
          <w:rStyle w:val="Emphasis"/>
          <w:rFonts w:ascii="Arial" w:eastAsia="SimSun" w:hAnsi="Arial" w:cs="Arial"/>
          <w:szCs w:val="22"/>
        </w:rPr>
        <w:t xml:space="preserve"> </w:t>
      </w:r>
    </w:p>
    <w:p w:rsidR="00CF67FC" w:rsidRPr="009F22EE" w:rsidRDefault="00CF67FC" w:rsidP="00960C8A">
      <w:pPr>
        <w:numPr>
          <w:ilvl w:val="0"/>
          <w:numId w:val="11"/>
        </w:numPr>
        <w:ind w:left="993" w:right="-1" w:hanging="363"/>
        <w:jc w:val="both"/>
        <w:rPr>
          <w:rFonts w:ascii="Arial" w:hAnsi="Arial" w:cs="Arial"/>
          <w:szCs w:val="22"/>
        </w:rPr>
      </w:pPr>
      <w:r w:rsidRPr="009F22EE">
        <w:rPr>
          <w:rFonts w:ascii="Arial" w:hAnsi="Arial" w:cs="Arial"/>
          <w:szCs w:val="22"/>
        </w:rPr>
        <w:t>Technologies for reducing emissions in development (Yr6)</w:t>
      </w:r>
    </w:p>
    <w:p w:rsidR="00CF67FC" w:rsidRPr="009F22EE" w:rsidRDefault="00CF67FC" w:rsidP="00960C8A">
      <w:pPr>
        <w:pStyle w:val="ListParagraph"/>
        <w:numPr>
          <w:ilvl w:val="0"/>
          <w:numId w:val="11"/>
        </w:numPr>
        <w:ind w:left="993" w:right="-1" w:hanging="363"/>
        <w:jc w:val="both"/>
        <w:rPr>
          <w:sz w:val="20"/>
        </w:rPr>
      </w:pPr>
      <w:r w:rsidRPr="009F22EE">
        <w:rPr>
          <w:sz w:val="20"/>
        </w:rPr>
        <w:t>Validation of on-farm mitigation strategies for odour and GHG underway (Yr7)</w:t>
      </w:r>
    </w:p>
    <w:p w:rsidR="00CF67FC" w:rsidRPr="009F22EE" w:rsidRDefault="00CF67FC" w:rsidP="00CF67FC">
      <w:pPr>
        <w:ind w:left="567" w:right="-1" w:hanging="567"/>
        <w:jc w:val="both"/>
        <w:rPr>
          <w:rFonts w:ascii="Arial" w:hAnsi="Arial" w:cs="Arial"/>
          <w:b/>
          <w:i/>
          <w:szCs w:val="22"/>
        </w:rPr>
      </w:pPr>
      <w:r w:rsidRPr="009F22EE">
        <w:rPr>
          <w:rFonts w:ascii="Arial" w:hAnsi="Arial" w:cs="Arial"/>
          <w:b/>
          <w:i/>
          <w:szCs w:val="22"/>
        </w:rPr>
        <w:t>2.4</w:t>
      </w:r>
      <w:r w:rsidRPr="009F22EE">
        <w:rPr>
          <w:rFonts w:ascii="Arial" w:hAnsi="Arial" w:cs="Arial"/>
          <w:b/>
          <w:i/>
          <w:szCs w:val="22"/>
        </w:rPr>
        <w:tab/>
        <w:t>Recommendations to producers based on assessment of the full lifecycle of options for improving carbon retention and nutrient use efficiency in soils</w:t>
      </w:r>
    </w:p>
    <w:p w:rsidR="00CF67FC" w:rsidRPr="009F22EE" w:rsidRDefault="00CF67FC" w:rsidP="00960C8A">
      <w:pPr>
        <w:pStyle w:val="ListParagraph"/>
        <w:numPr>
          <w:ilvl w:val="0"/>
          <w:numId w:val="12"/>
        </w:numPr>
        <w:ind w:left="992" w:hanging="363"/>
        <w:jc w:val="both"/>
        <w:rPr>
          <w:rStyle w:val="Emphasis"/>
          <w:rFonts w:eastAsia="SimSun"/>
          <w:i w:val="0"/>
          <w:sz w:val="20"/>
        </w:rPr>
      </w:pPr>
      <w:r w:rsidRPr="009F22EE">
        <w:rPr>
          <w:rStyle w:val="Emphasis"/>
          <w:rFonts w:eastAsia="SimSun"/>
          <w:i w:val="0"/>
          <w:sz w:val="20"/>
        </w:rPr>
        <w:t>Evaluation of management techniques to promote carbon retention in soils (Yr2)</w:t>
      </w:r>
    </w:p>
    <w:p w:rsidR="00CF67FC" w:rsidRPr="009F22EE" w:rsidRDefault="00CF67FC" w:rsidP="00960C8A">
      <w:pPr>
        <w:pStyle w:val="ListParagraph"/>
        <w:numPr>
          <w:ilvl w:val="0"/>
          <w:numId w:val="12"/>
        </w:numPr>
        <w:ind w:left="992" w:hanging="363"/>
        <w:jc w:val="both"/>
        <w:rPr>
          <w:sz w:val="20"/>
        </w:rPr>
      </w:pPr>
      <w:r w:rsidRPr="009F22EE">
        <w:rPr>
          <w:sz w:val="20"/>
        </w:rPr>
        <w:t>Techniques for identifying microbial gas producers developed (Yr4)</w:t>
      </w:r>
    </w:p>
    <w:p w:rsidR="00CF67FC" w:rsidRPr="009F22EE" w:rsidRDefault="00CF67FC" w:rsidP="00960C8A">
      <w:pPr>
        <w:pStyle w:val="ListParagraph"/>
        <w:numPr>
          <w:ilvl w:val="0"/>
          <w:numId w:val="12"/>
        </w:numPr>
        <w:ind w:left="992" w:hanging="363"/>
        <w:jc w:val="both"/>
        <w:rPr>
          <w:sz w:val="20"/>
        </w:rPr>
      </w:pPr>
      <w:r w:rsidRPr="009F22EE">
        <w:rPr>
          <w:sz w:val="20"/>
        </w:rPr>
        <w:t>Carbon retention strategies recommended to producers (Yr5)</w:t>
      </w:r>
    </w:p>
    <w:p w:rsidR="00CF67FC" w:rsidRPr="009F22EE" w:rsidRDefault="00CF67FC" w:rsidP="00CF67FC">
      <w:pPr>
        <w:ind w:left="567" w:right="-1" w:hanging="567"/>
        <w:jc w:val="both"/>
        <w:rPr>
          <w:rFonts w:ascii="Arial" w:hAnsi="Arial" w:cs="Arial"/>
          <w:b/>
          <w:i/>
          <w:szCs w:val="22"/>
        </w:rPr>
      </w:pPr>
      <w:r w:rsidRPr="009F22EE">
        <w:rPr>
          <w:rFonts w:ascii="Arial" w:hAnsi="Arial" w:cs="Arial"/>
          <w:b/>
          <w:i/>
          <w:szCs w:val="22"/>
        </w:rPr>
        <w:t>2.5</w:t>
      </w:r>
      <w:r w:rsidRPr="009F22EE">
        <w:rPr>
          <w:rFonts w:ascii="Arial" w:hAnsi="Arial" w:cs="Arial"/>
          <w:b/>
          <w:i/>
          <w:szCs w:val="22"/>
        </w:rPr>
        <w:tab/>
        <w:t>Establishment of value-adding strategies for wastes</w:t>
      </w:r>
    </w:p>
    <w:p w:rsidR="00CF67FC" w:rsidRPr="009F22EE" w:rsidRDefault="00CF67FC" w:rsidP="00960C8A">
      <w:pPr>
        <w:numPr>
          <w:ilvl w:val="0"/>
          <w:numId w:val="11"/>
        </w:numPr>
        <w:ind w:left="992" w:hanging="363"/>
        <w:jc w:val="both"/>
        <w:rPr>
          <w:rFonts w:ascii="Arial" w:hAnsi="Arial" w:cs="Arial"/>
          <w:i/>
          <w:iCs/>
          <w:szCs w:val="22"/>
        </w:rPr>
      </w:pPr>
      <w:r w:rsidRPr="009F22EE">
        <w:rPr>
          <w:rStyle w:val="Emphasis"/>
          <w:rFonts w:ascii="Arial" w:eastAsia="SimSun" w:hAnsi="Arial" w:cs="Arial"/>
          <w:i w:val="0"/>
          <w:szCs w:val="22"/>
        </w:rPr>
        <w:t xml:space="preserve">Recommendations developed for waste stream </w:t>
      </w:r>
      <w:r w:rsidRPr="009F22EE">
        <w:rPr>
          <w:rFonts w:ascii="Arial" w:eastAsia="SimSun" w:hAnsi="Arial" w:cs="Arial"/>
          <w:iCs/>
          <w:szCs w:val="22"/>
        </w:rPr>
        <w:t>mitigation</w:t>
      </w:r>
      <w:r w:rsidRPr="009F22EE">
        <w:rPr>
          <w:rStyle w:val="Emphasis"/>
          <w:rFonts w:ascii="Arial" w:eastAsia="SimSun" w:hAnsi="Arial" w:cs="Arial"/>
          <w:i w:val="0"/>
          <w:szCs w:val="22"/>
        </w:rPr>
        <w:t xml:space="preserve"> / value-adding (Yr4)</w:t>
      </w:r>
    </w:p>
    <w:p w:rsidR="00CF67FC" w:rsidRPr="009F22EE" w:rsidRDefault="00CF67FC" w:rsidP="00960C8A">
      <w:pPr>
        <w:numPr>
          <w:ilvl w:val="0"/>
          <w:numId w:val="8"/>
        </w:numPr>
        <w:ind w:left="992" w:hanging="363"/>
        <w:jc w:val="both"/>
        <w:rPr>
          <w:rFonts w:ascii="Arial" w:hAnsi="Arial" w:cs="Arial"/>
          <w:szCs w:val="22"/>
        </w:rPr>
      </w:pPr>
      <w:r w:rsidRPr="009F22EE">
        <w:rPr>
          <w:rFonts w:ascii="Arial" w:hAnsi="Arial" w:cs="Arial"/>
          <w:szCs w:val="22"/>
        </w:rPr>
        <w:t>Mitigation strategies introduced to commercial production facilities (Yr8)</w:t>
      </w:r>
    </w:p>
    <w:p w:rsidR="00CF67FC" w:rsidRPr="0009631F" w:rsidRDefault="00CF67FC" w:rsidP="00CF67FC">
      <w:pPr>
        <w:ind w:right="-1"/>
        <w:jc w:val="both"/>
        <w:rPr>
          <w:rFonts w:ascii="Arial" w:hAnsi="Arial" w:cs="Arial"/>
        </w:rPr>
      </w:pPr>
    </w:p>
    <w:p w:rsidR="00CF67FC" w:rsidRPr="009F22EE" w:rsidRDefault="00CF67FC" w:rsidP="00CF67FC">
      <w:pPr>
        <w:ind w:right="-1"/>
        <w:jc w:val="both"/>
        <w:rPr>
          <w:rFonts w:ascii="Arial" w:hAnsi="Arial" w:cs="Arial"/>
          <w:szCs w:val="22"/>
        </w:rPr>
      </w:pPr>
      <w:r w:rsidRPr="009F22EE">
        <w:rPr>
          <w:rFonts w:ascii="Arial" w:hAnsi="Arial" w:cs="Arial"/>
          <w:b/>
          <w:szCs w:val="22"/>
        </w:rPr>
        <w:t>Education and Training outputs</w:t>
      </w:r>
      <w:r w:rsidRPr="009F22EE">
        <w:rPr>
          <w:rFonts w:ascii="Arial" w:hAnsi="Arial" w:cs="Arial"/>
          <w:szCs w:val="22"/>
        </w:rPr>
        <w:t>:</w:t>
      </w:r>
    </w:p>
    <w:p w:rsidR="00CF67FC" w:rsidRPr="009F22EE" w:rsidRDefault="00CF67FC" w:rsidP="00CF67FC">
      <w:pPr>
        <w:tabs>
          <w:tab w:val="num" w:pos="1200"/>
        </w:tabs>
        <w:ind w:left="567" w:right="-1" w:hanging="567"/>
        <w:jc w:val="both"/>
        <w:rPr>
          <w:rFonts w:ascii="Arial" w:hAnsi="Arial" w:cs="Arial"/>
          <w:szCs w:val="22"/>
        </w:rPr>
      </w:pPr>
      <w:r w:rsidRPr="0009631F">
        <w:rPr>
          <w:rFonts w:ascii="Arial" w:hAnsi="Arial" w:cs="Arial"/>
          <w:b/>
          <w:szCs w:val="22"/>
        </w:rPr>
        <w:t>2.6</w:t>
      </w:r>
      <w:r w:rsidRPr="009F22EE">
        <w:rPr>
          <w:rFonts w:ascii="Arial" w:hAnsi="Arial" w:cs="Arial"/>
          <w:szCs w:val="22"/>
        </w:rPr>
        <w:tab/>
        <w:t>At least five Honours students, 10 postgraduates (PhD or Masters) and two internships completed</w:t>
      </w:r>
    </w:p>
    <w:p w:rsidR="00CF67FC" w:rsidRPr="009F22EE" w:rsidRDefault="00CF67FC" w:rsidP="00CF67FC">
      <w:pPr>
        <w:tabs>
          <w:tab w:val="num" w:pos="1200"/>
        </w:tabs>
        <w:ind w:left="567" w:right="-1" w:hanging="567"/>
        <w:jc w:val="both"/>
        <w:rPr>
          <w:rFonts w:ascii="Arial" w:hAnsi="Arial" w:cs="Arial"/>
          <w:szCs w:val="22"/>
        </w:rPr>
      </w:pPr>
      <w:r w:rsidRPr="0009631F">
        <w:rPr>
          <w:rFonts w:ascii="Arial" w:hAnsi="Arial" w:cs="Arial"/>
          <w:b/>
          <w:szCs w:val="22"/>
        </w:rPr>
        <w:t>2.7</w:t>
      </w:r>
      <w:r w:rsidRPr="009F22EE">
        <w:rPr>
          <w:rFonts w:ascii="Arial" w:hAnsi="Arial" w:cs="Arial"/>
          <w:szCs w:val="22"/>
        </w:rPr>
        <w:tab/>
        <w:t>At least 15 scientific publications</w:t>
      </w:r>
    </w:p>
    <w:p w:rsidR="00CF67FC" w:rsidRPr="009F22EE" w:rsidRDefault="00CF67FC" w:rsidP="00CF67FC">
      <w:pPr>
        <w:tabs>
          <w:tab w:val="num" w:pos="1200"/>
        </w:tabs>
        <w:ind w:left="567" w:right="-1" w:hanging="567"/>
        <w:jc w:val="both"/>
        <w:rPr>
          <w:rFonts w:ascii="Arial" w:hAnsi="Arial" w:cs="Arial"/>
          <w:iCs/>
          <w:szCs w:val="22"/>
        </w:rPr>
      </w:pPr>
      <w:r w:rsidRPr="0009631F">
        <w:rPr>
          <w:rFonts w:ascii="Arial" w:hAnsi="Arial" w:cs="Arial"/>
          <w:b/>
          <w:szCs w:val="22"/>
        </w:rPr>
        <w:t>2.8</w:t>
      </w:r>
      <w:r w:rsidRPr="009F22EE">
        <w:rPr>
          <w:rFonts w:ascii="Arial" w:hAnsi="Arial" w:cs="Arial"/>
          <w:szCs w:val="22"/>
        </w:rPr>
        <w:tab/>
        <w:t>At least 10 industry personnel trained via a formal Vocational Education and Training (VET) system in nutrition and environmental management systems</w:t>
      </w:r>
    </w:p>
    <w:p w:rsidR="00CF67FC" w:rsidRPr="009F22EE" w:rsidRDefault="00CF67FC" w:rsidP="00CF67FC">
      <w:pPr>
        <w:tabs>
          <w:tab w:val="num" w:pos="1200"/>
        </w:tabs>
        <w:ind w:left="567" w:right="-1" w:hanging="567"/>
        <w:jc w:val="both"/>
        <w:rPr>
          <w:rFonts w:ascii="Arial" w:hAnsi="Arial" w:cs="Arial"/>
          <w:szCs w:val="22"/>
        </w:rPr>
      </w:pPr>
      <w:bookmarkStart w:id="16" w:name="OLE_LINK7"/>
      <w:bookmarkStart w:id="17" w:name="OLE_LINK8"/>
      <w:r w:rsidRPr="0009631F">
        <w:rPr>
          <w:rFonts w:ascii="Arial" w:hAnsi="Arial" w:cs="Arial"/>
          <w:b/>
          <w:szCs w:val="22"/>
        </w:rPr>
        <w:t>2.9</w:t>
      </w:r>
      <w:r w:rsidRPr="009F22EE">
        <w:rPr>
          <w:rFonts w:ascii="Arial" w:hAnsi="Arial" w:cs="Arial"/>
          <w:szCs w:val="22"/>
        </w:rPr>
        <w:tab/>
        <w:t xml:space="preserve">Teachers’ resources in poultry nutrition and environmental management </w:t>
      </w:r>
      <w:bookmarkEnd w:id="16"/>
      <w:bookmarkEnd w:id="17"/>
    </w:p>
    <w:p w:rsidR="00CF67FC" w:rsidRPr="009F22EE" w:rsidRDefault="00CF67FC" w:rsidP="00CF67FC">
      <w:pPr>
        <w:tabs>
          <w:tab w:val="num" w:pos="1200"/>
        </w:tabs>
        <w:ind w:left="567" w:right="-1" w:hanging="567"/>
        <w:jc w:val="both"/>
        <w:rPr>
          <w:rFonts w:ascii="Arial" w:hAnsi="Arial" w:cs="Arial"/>
          <w:iCs/>
          <w:szCs w:val="22"/>
        </w:rPr>
      </w:pPr>
      <w:r w:rsidRPr="0009631F">
        <w:rPr>
          <w:rFonts w:ascii="Arial" w:hAnsi="Arial" w:cs="Arial"/>
          <w:b/>
          <w:szCs w:val="22"/>
        </w:rPr>
        <w:t>2.10</w:t>
      </w:r>
      <w:r w:rsidRPr="009F22EE">
        <w:rPr>
          <w:rFonts w:ascii="Arial" w:hAnsi="Arial" w:cs="Arial"/>
          <w:szCs w:val="22"/>
        </w:rPr>
        <w:tab/>
        <w:t>At least 10 staff and students completed exchange visits for education, training and work experience in Australian SMEs and overseas institutions</w:t>
      </w:r>
    </w:p>
    <w:p w:rsidR="00CF67FC" w:rsidRPr="0009631F" w:rsidRDefault="00CF67FC" w:rsidP="00CF67FC">
      <w:pPr>
        <w:tabs>
          <w:tab w:val="left" w:pos="1900"/>
        </w:tabs>
        <w:ind w:right="-1"/>
        <w:jc w:val="both"/>
        <w:rPr>
          <w:rFonts w:ascii="Arial" w:hAnsi="Arial" w:cs="Arial"/>
          <w:b/>
        </w:rPr>
      </w:pPr>
    </w:p>
    <w:p w:rsidR="00CF67FC" w:rsidRPr="009F22EE" w:rsidRDefault="00CF67FC" w:rsidP="00CF67FC">
      <w:pPr>
        <w:ind w:right="-1"/>
        <w:jc w:val="both"/>
        <w:rPr>
          <w:rFonts w:ascii="Arial" w:hAnsi="Arial" w:cs="Arial"/>
          <w:b/>
          <w:szCs w:val="22"/>
        </w:rPr>
      </w:pPr>
    </w:p>
    <w:p w:rsidR="00CF67FC" w:rsidRPr="00FE441B" w:rsidRDefault="00CF67FC" w:rsidP="00CF67FC">
      <w:pPr>
        <w:ind w:right="-1"/>
        <w:jc w:val="both"/>
        <w:rPr>
          <w:rFonts w:ascii="Arial" w:hAnsi="Arial" w:cs="Arial"/>
          <w:b/>
          <w:szCs w:val="22"/>
          <w:u w:val="single"/>
        </w:rPr>
      </w:pPr>
      <w:r w:rsidRPr="00FE441B">
        <w:rPr>
          <w:rFonts w:ascii="Arial" w:hAnsi="Arial" w:cs="Arial"/>
          <w:b/>
          <w:szCs w:val="22"/>
          <w:u w:val="single"/>
        </w:rPr>
        <w:t>Program 3 – Safe and Quality Food Production</w:t>
      </w:r>
    </w:p>
    <w:p w:rsidR="00CF67FC" w:rsidRPr="009F22EE" w:rsidRDefault="00CF67FC" w:rsidP="00CF67FC">
      <w:pPr>
        <w:ind w:right="-1"/>
        <w:jc w:val="both"/>
        <w:rPr>
          <w:rFonts w:ascii="Arial" w:hAnsi="Arial" w:cs="Arial"/>
          <w:b/>
          <w:szCs w:val="22"/>
        </w:rPr>
      </w:pPr>
    </w:p>
    <w:p w:rsidR="00CF67FC" w:rsidRPr="009F22EE" w:rsidRDefault="00CF67FC" w:rsidP="00CF67FC">
      <w:pPr>
        <w:ind w:right="-1"/>
        <w:jc w:val="both"/>
        <w:rPr>
          <w:rFonts w:ascii="Arial" w:hAnsi="Arial" w:cs="Arial"/>
          <w:szCs w:val="22"/>
        </w:rPr>
      </w:pPr>
      <w:r w:rsidRPr="009F22EE">
        <w:rPr>
          <w:rFonts w:ascii="Arial" w:hAnsi="Arial" w:cs="Arial"/>
          <w:b/>
          <w:szCs w:val="22"/>
        </w:rPr>
        <w:t xml:space="preserve">Aims: </w:t>
      </w:r>
      <w:r w:rsidRPr="009F22EE">
        <w:rPr>
          <w:rFonts w:ascii="Arial" w:hAnsi="Arial" w:cs="Arial"/>
          <w:szCs w:val="22"/>
        </w:rPr>
        <w:t xml:space="preserve"> To control food-borne illnesses related to poultry products (</w:t>
      </w:r>
      <w:r w:rsidRPr="009F22EE">
        <w:rPr>
          <w:rFonts w:ascii="Arial" w:hAnsi="Arial" w:cs="Arial"/>
          <w:i/>
          <w:szCs w:val="22"/>
        </w:rPr>
        <w:t>i.e.</w:t>
      </w:r>
      <w:r w:rsidRPr="009F22EE">
        <w:rPr>
          <w:rFonts w:ascii="Arial" w:hAnsi="Arial" w:cs="Arial"/>
          <w:szCs w:val="22"/>
        </w:rPr>
        <w:t xml:space="preserve">, </w:t>
      </w:r>
      <w:r w:rsidRPr="009F22EE">
        <w:rPr>
          <w:rFonts w:ascii="Arial" w:hAnsi="Arial" w:cs="Arial"/>
          <w:i/>
          <w:szCs w:val="22"/>
        </w:rPr>
        <w:t>Campylobacter</w:t>
      </w:r>
      <w:r w:rsidRPr="009F22EE">
        <w:rPr>
          <w:rFonts w:ascii="Arial" w:hAnsi="Arial" w:cs="Arial"/>
          <w:szCs w:val="22"/>
        </w:rPr>
        <w:t xml:space="preserve"> for chicken meat and </w:t>
      </w:r>
      <w:r w:rsidRPr="009F22EE">
        <w:rPr>
          <w:rFonts w:ascii="Arial" w:hAnsi="Arial" w:cs="Arial"/>
          <w:i/>
          <w:szCs w:val="22"/>
        </w:rPr>
        <w:t>Salmonella</w:t>
      </w:r>
      <w:r w:rsidRPr="009F22EE">
        <w:rPr>
          <w:rFonts w:ascii="Arial" w:hAnsi="Arial" w:cs="Arial"/>
          <w:szCs w:val="22"/>
        </w:rPr>
        <w:t xml:space="preserve"> for eggs) and addresses major consumer dissatisfaction associated with inconsistency in egg quality. </w:t>
      </w:r>
    </w:p>
    <w:p w:rsidR="00CF67FC" w:rsidRPr="0009631F" w:rsidRDefault="00CF67FC" w:rsidP="00CF67FC">
      <w:pPr>
        <w:ind w:right="-1"/>
        <w:jc w:val="both"/>
        <w:rPr>
          <w:rFonts w:ascii="Arial" w:hAnsi="Arial" w:cs="Arial"/>
          <w:b/>
        </w:rPr>
      </w:pPr>
    </w:p>
    <w:p w:rsidR="00CF67FC" w:rsidRPr="009F22EE" w:rsidRDefault="00CF67FC" w:rsidP="00CF67FC">
      <w:pPr>
        <w:tabs>
          <w:tab w:val="left" w:pos="1418"/>
        </w:tabs>
        <w:ind w:right="-1"/>
        <w:jc w:val="both"/>
        <w:rPr>
          <w:rFonts w:ascii="Arial" w:hAnsi="Arial" w:cs="Arial"/>
          <w:szCs w:val="22"/>
        </w:rPr>
      </w:pPr>
      <w:r w:rsidRPr="009F22EE">
        <w:rPr>
          <w:rFonts w:ascii="Arial" w:hAnsi="Arial" w:cs="Arial"/>
          <w:b/>
          <w:szCs w:val="22"/>
        </w:rPr>
        <w:t xml:space="preserve">Project 3.1 - Novel on-farm approaches for control of </w:t>
      </w:r>
      <w:r w:rsidRPr="009F22EE">
        <w:rPr>
          <w:rFonts w:ascii="Arial" w:hAnsi="Arial" w:cs="Arial"/>
          <w:b/>
          <w:i/>
          <w:szCs w:val="22"/>
        </w:rPr>
        <w:t>Campylobacter</w:t>
      </w:r>
      <w:r w:rsidRPr="009F22EE">
        <w:rPr>
          <w:rFonts w:ascii="Arial" w:hAnsi="Arial" w:cs="Arial"/>
          <w:b/>
          <w:szCs w:val="22"/>
        </w:rPr>
        <w:t xml:space="preserve"> in meat chickens </w:t>
      </w:r>
      <w:r w:rsidRPr="009F22EE">
        <w:rPr>
          <w:rFonts w:ascii="Arial" w:hAnsi="Arial" w:cs="Arial"/>
          <w:szCs w:val="22"/>
        </w:rPr>
        <w:t>will</w:t>
      </w:r>
      <w:r w:rsidRPr="009F22EE">
        <w:rPr>
          <w:rFonts w:ascii="Arial" w:hAnsi="Arial" w:cs="Arial"/>
          <w:b/>
          <w:szCs w:val="22"/>
        </w:rPr>
        <w:t xml:space="preserve"> </w:t>
      </w:r>
      <w:r w:rsidRPr="009F22EE">
        <w:rPr>
          <w:rFonts w:ascii="Arial" w:hAnsi="Arial" w:cs="Arial"/>
          <w:szCs w:val="22"/>
        </w:rPr>
        <w:t>attack the biggest food safety issue facing the global chicken meat industry</w:t>
      </w:r>
      <w:r w:rsidRPr="009F22EE">
        <w:rPr>
          <w:rFonts w:ascii="Arial" w:hAnsi="Arial" w:cs="Arial"/>
          <w:i/>
          <w:szCs w:val="22"/>
        </w:rPr>
        <w:t>. Campylobacter</w:t>
      </w:r>
      <w:r w:rsidRPr="009F22EE">
        <w:rPr>
          <w:rFonts w:ascii="Arial" w:hAnsi="Arial" w:cs="Arial"/>
          <w:szCs w:val="22"/>
        </w:rPr>
        <w:t xml:space="preserve"> is the world’s most significant cause of bacterial food-borne illness, with poultry meat consistently identified as a source of the organism. Extensive efforts to prevent or control </w:t>
      </w:r>
      <w:r w:rsidRPr="009F22EE">
        <w:rPr>
          <w:rFonts w:ascii="Arial" w:hAnsi="Arial" w:cs="Arial"/>
          <w:i/>
          <w:szCs w:val="22"/>
        </w:rPr>
        <w:t xml:space="preserve">Campylobacter </w:t>
      </w:r>
      <w:r w:rsidRPr="009F22EE">
        <w:rPr>
          <w:rFonts w:ascii="Arial" w:hAnsi="Arial" w:cs="Arial"/>
          <w:szCs w:val="22"/>
        </w:rPr>
        <w:t xml:space="preserve">infections in chickens have not achieved significant progress and there is currently no effective prevention or control program. The </w:t>
      </w:r>
      <w:r w:rsidRPr="009F22EE">
        <w:rPr>
          <w:rFonts w:ascii="Arial" w:hAnsi="Arial" w:cs="Arial"/>
        </w:rPr>
        <w:t>CRC will employ interlinked sub-projects to</w:t>
      </w:r>
      <w:r w:rsidRPr="009F22EE">
        <w:rPr>
          <w:rFonts w:ascii="Arial" w:hAnsi="Arial" w:cs="Arial"/>
          <w:szCs w:val="22"/>
        </w:rPr>
        <w:t xml:space="preserve"> develop a multi-pronged approach to control </w:t>
      </w:r>
      <w:r w:rsidRPr="009F22EE">
        <w:rPr>
          <w:rFonts w:ascii="Arial" w:hAnsi="Arial" w:cs="Arial"/>
          <w:i/>
          <w:szCs w:val="22"/>
        </w:rPr>
        <w:t>Campylobacter</w:t>
      </w:r>
      <w:r w:rsidRPr="009F22EE">
        <w:rPr>
          <w:rFonts w:ascii="Arial" w:hAnsi="Arial" w:cs="Arial"/>
          <w:szCs w:val="22"/>
        </w:rPr>
        <w:t>. The sub-projects will include the development of rapid detection tests (see Project 1.2), vaccines, novel feed compounds with anti-</w:t>
      </w:r>
      <w:r w:rsidRPr="009F22EE">
        <w:rPr>
          <w:rFonts w:ascii="Arial" w:hAnsi="Arial" w:cs="Arial"/>
          <w:i/>
          <w:szCs w:val="22"/>
        </w:rPr>
        <w:t>Campylobacter</w:t>
      </w:r>
      <w:r w:rsidRPr="009F22EE">
        <w:rPr>
          <w:rFonts w:ascii="Arial" w:hAnsi="Arial" w:cs="Arial"/>
          <w:szCs w:val="22"/>
        </w:rPr>
        <w:t xml:space="preserve"> activity, and modulation of gut </w:t>
      </w:r>
      <w:proofErr w:type="spellStart"/>
      <w:r w:rsidRPr="009F22EE">
        <w:rPr>
          <w:rFonts w:ascii="Arial" w:hAnsi="Arial" w:cs="Arial"/>
          <w:szCs w:val="22"/>
        </w:rPr>
        <w:t>microflora</w:t>
      </w:r>
      <w:proofErr w:type="spellEnd"/>
      <w:r w:rsidRPr="009F22EE">
        <w:rPr>
          <w:rFonts w:ascii="Arial" w:hAnsi="Arial" w:cs="Arial"/>
          <w:szCs w:val="22"/>
        </w:rPr>
        <w:t xml:space="preserve">. Previous unsuccessful attempts by other researchers employed single approaches in isolation; whereas the CRC’s collaborative research strategy will combine all approaches developed in the sub-projects to reduce </w:t>
      </w:r>
      <w:r w:rsidRPr="009F22EE">
        <w:rPr>
          <w:rFonts w:ascii="Arial" w:hAnsi="Arial" w:cs="Arial"/>
          <w:i/>
          <w:szCs w:val="22"/>
        </w:rPr>
        <w:t xml:space="preserve">Campylobacter </w:t>
      </w:r>
      <w:r w:rsidRPr="009F22EE">
        <w:rPr>
          <w:rFonts w:ascii="Arial" w:hAnsi="Arial" w:cs="Arial"/>
          <w:szCs w:val="22"/>
        </w:rPr>
        <w:t>numbers at crucial points along the chicken meat production chain.</w:t>
      </w:r>
    </w:p>
    <w:p w:rsidR="00CF67FC" w:rsidRPr="009F22EE" w:rsidRDefault="00CF67FC" w:rsidP="00CF67FC">
      <w:pPr>
        <w:ind w:right="-1"/>
        <w:jc w:val="both"/>
        <w:rPr>
          <w:rFonts w:ascii="Arial" w:hAnsi="Arial" w:cs="Arial"/>
          <w:sz w:val="12"/>
          <w:szCs w:val="22"/>
        </w:rPr>
      </w:pPr>
    </w:p>
    <w:p w:rsidR="00CF67FC" w:rsidRPr="009F22EE" w:rsidRDefault="00CF67FC" w:rsidP="00CF67FC">
      <w:pPr>
        <w:tabs>
          <w:tab w:val="left" w:pos="1418"/>
        </w:tabs>
        <w:ind w:right="-1"/>
        <w:jc w:val="both"/>
        <w:rPr>
          <w:rFonts w:ascii="Arial" w:hAnsi="Arial" w:cs="Arial"/>
          <w:b/>
          <w:szCs w:val="22"/>
        </w:rPr>
      </w:pPr>
      <w:r w:rsidRPr="009F22EE">
        <w:rPr>
          <w:rFonts w:ascii="Arial" w:hAnsi="Arial" w:cs="Arial"/>
          <w:b/>
          <w:szCs w:val="22"/>
        </w:rPr>
        <w:t>Project 3.2 - A multi-pronged approach to improving egg quality and safety</w:t>
      </w:r>
      <w:r w:rsidRPr="009F22EE">
        <w:rPr>
          <w:rFonts w:ascii="Arial" w:hAnsi="Arial" w:cs="Arial"/>
          <w:szCs w:val="22"/>
        </w:rPr>
        <w:t xml:space="preserve"> will focus on the egg industry’s major problem of ensuring consistent production of high quality eggs. This project will investigate: the genetic basis of albumen quality; biochemical changes in albumen glycoproteins associated with reduced egg quality; the control of egg related food safety issues, such as </w:t>
      </w:r>
      <w:r w:rsidRPr="009F22EE">
        <w:rPr>
          <w:rFonts w:ascii="Arial" w:hAnsi="Arial" w:cs="Arial"/>
          <w:i/>
          <w:szCs w:val="22"/>
        </w:rPr>
        <w:t>Salmonella</w:t>
      </w:r>
      <w:r w:rsidRPr="009F22EE">
        <w:rPr>
          <w:rFonts w:ascii="Arial" w:hAnsi="Arial" w:cs="Arial"/>
          <w:szCs w:val="22"/>
        </w:rPr>
        <w:t>; and the production of novel products from eggs and egg shell wastes.</w:t>
      </w:r>
    </w:p>
    <w:p w:rsidR="00CF67FC" w:rsidRPr="0009631F" w:rsidRDefault="00CF67FC" w:rsidP="00CF67FC">
      <w:pPr>
        <w:ind w:right="-1"/>
        <w:jc w:val="both"/>
        <w:rPr>
          <w:rFonts w:ascii="Arial" w:hAnsi="Arial" w:cs="Arial"/>
          <w:b/>
        </w:rPr>
      </w:pPr>
    </w:p>
    <w:p w:rsidR="00CF67FC" w:rsidRPr="009F22EE" w:rsidRDefault="00CF67FC" w:rsidP="00CF67FC">
      <w:pPr>
        <w:ind w:right="-1"/>
        <w:rPr>
          <w:rFonts w:ascii="Arial" w:hAnsi="Arial" w:cs="Arial"/>
          <w:szCs w:val="22"/>
        </w:rPr>
      </w:pPr>
      <w:r w:rsidRPr="009F22EE">
        <w:rPr>
          <w:rFonts w:ascii="Arial" w:hAnsi="Arial" w:cs="Arial"/>
          <w:b/>
          <w:szCs w:val="22"/>
        </w:rPr>
        <w:t>Outputs:</w:t>
      </w:r>
      <w:r w:rsidRPr="009F22EE">
        <w:rPr>
          <w:rFonts w:ascii="Arial" w:hAnsi="Arial" w:cs="Arial"/>
          <w:szCs w:val="22"/>
        </w:rPr>
        <w:t xml:space="preserve"> Listed milestones</w:t>
      </w:r>
    </w:p>
    <w:p w:rsidR="00CF67FC" w:rsidRPr="009F22EE" w:rsidRDefault="00CF67FC" w:rsidP="00CF67FC">
      <w:pPr>
        <w:ind w:left="567" w:right="-1" w:hanging="567"/>
        <w:jc w:val="both"/>
        <w:rPr>
          <w:rFonts w:ascii="Arial" w:hAnsi="Arial" w:cs="Arial"/>
          <w:b/>
          <w:i/>
          <w:szCs w:val="22"/>
        </w:rPr>
      </w:pPr>
      <w:r w:rsidRPr="009F22EE">
        <w:rPr>
          <w:rFonts w:ascii="Arial" w:hAnsi="Arial" w:cs="Arial"/>
          <w:b/>
          <w:i/>
          <w:szCs w:val="22"/>
        </w:rPr>
        <w:t>3.1</w:t>
      </w:r>
      <w:r w:rsidRPr="009F22EE">
        <w:rPr>
          <w:rFonts w:ascii="Arial" w:hAnsi="Arial" w:cs="Arial"/>
          <w:b/>
          <w:i/>
          <w:szCs w:val="22"/>
        </w:rPr>
        <w:tab/>
        <w:t xml:space="preserve">Development of a rapid detection method for </w:t>
      </w:r>
      <w:r w:rsidRPr="009F22EE">
        <w:rPr>
          <w:rFonts w:ascii="Arial" w:hAnsi="Arial" w:cs="Arial"/>
          <w:b/>
          <w:szCs w:val="22"/>
        </w:rPr>
        <w:t>Campylobacter</w:t>
      </w:r>
      <w:r w:rsidRPr="009F22EE">
        <w:rPr>
          <w:rFonts w:ascii="Arial" w:hAnsi="Arial" w:cs="Arial"/>
          <w:b/>
          <w:i/>
          <w:szCs w:val="22"/>
        </w:rPr>
        <w:t xml:space="preserve"> in poultry </w:t>
      </w:r>
    </w:p>
    <w:p w:rsidR="00CF67FC" w:rsidRPr="009F22EE" w:rsidRDefault="00CF67FC" w:rsidP="00960C8A">
      <w:pPr>
        <w:pStyle w:val="ListParagraph"/>
        <w:numPr>
          <w:ilvl w:val="0"/>
          <w:numId w:val="11"/>
        </w:numPr>
        <w:ind w:left="992" w:hanging="363"/>
        <w:jc w:val="both"/>
        <w:rPr>
          <w:sz w:val="20"/>
          <w:lang w:val="en-US"/>
        </w:rPr>
      </w:pPr>
      <w:r w:rsidRPr="009F22EE">
        <w:rPr>
          <w:rFonts w:eastAsia="+mn-ea"/>
          <w:sz w:val="20"/>
        </w:rPr>
        <w:t xml:space="preserve">Various approaches for detecting </w:t>
      </w:r>
      <w:r w:rsidRPr="009F22EE">
        <w:rPr>
          <w:rFonts w:eastAsia="+mn-ea"/>
          <w:i/>
          <w:iCs/>
          <w:sz w:val="20"/>
        </w:rPr>
        <w:t xml:space="preserve">Campylobacter </w:t>
      </w:r>
      <w:r w:rsidRPr="009F22EE">
        <w:rPr>
          <w:rFonts w:eastAsia="+mn-ea"/>
          <w:sz w:val="20"/>
        </w:rPr>
        <w:t>investigated (Yr1)</w:t>
      </w:r>
    </w:p>
    <w:p w:rsidR="00CF67FC" w:rsidRPr="009F22EE" w:rsidRDefault="00CF67FC" w:rsidP="00960C8A">
      <w:pPr>
        <w:pStyle w:val="ListParagraph"/>
        <w:numPr>
          <w:ilvl w:val="0"/>
          <w:numId w:val="11"/>
        </w:numPr>
        <w:ind w:left="992" w:hanging="363"/>
        <w:jc w:val="both"/>
        <w:rPr>
          <w:sz w:val="20"/>
          <w:lang w:val="en-US"/>
        </w:rPr>
      </w:pPr>
      <w:r w:rsidRPr="009F22EE">
        <w:rPr>
          <w:rFonts w:eastAsia="+mn-ea"/>
          <w:sz w:val="20"/>
        </w:rPr>
        <w:lastRenderedPageBreak/>
        <w:t>Two best methods tested (Yr2)</w:t>
      </w:r>
    </w:p>
    <w:p w:rsidR="00CF67FC" w:rsidRPr="009F22EE" w:rsidRDefault="00CF67FC" w:rsidP="00960C8A">
      <w:pPr>
        <w:pStyle w:val="ListParagraph"/>
        <w:numPr>
          <w:ilvl w:val="0"/>
          <w:numId w:val="11"/>
        </w:numPr>
        <w:ind w:left="992" w:hanging="363"/>
        <w:jc w:val="both"/>
        <w:rPr>
          <w:sz w:val="20"/>
          <w:lang w:val="en-US"/>
        </w:rPr>
      </w:pPr>
      <w:r w:rsidRPr="009F22EE">
        <w:rPr>
          <w:rFonts w:eastAsia="+mn-ea"/>
          <w:sz w:val="20"/>
        </w:rPr>
        <w:t>Best method validated (Yr3)</w:t>
      </w:r>
    </w:p>
    <w:p w:rsidR="00CF67FC" w:rsidRPr="009F22EE" w:rsidRDefault="00CF67FC" w:rsidP="00CF67FC">
      <w:pPr>
        <w:ind w:left="567" w:right="-1" w:hanging="567"/>
        <w:jc w:val="both"/>
        <w:rPr>
          <w:rFonts w:ascii="Arial" w:hAnsi="Arial" w:cs="Arial"/>
          <w:b/>
          <w:i/>
          <w:szCs w:val="22"/>
        </w:rPr>
      </w:pPr>
      <w:r w:rsidRPr="009F22EE">
        <w:rPr>
          <w:rFonts w:ascii="Arial" w:hAnsi="Arial" w:cs="Arial"/>
          <w:b/>
          <w:i/>
          <w:szCs w:val="22"/>
        </w:rPr>
        <w:t>3.2</w:t>
      </w:r>
      <w:r w:rsidRPr="009F22EE">
        <w:rPr>
          <w:rFonts w:ascii="Arial" w:hAnsi="Arial" w:cs="Arial"/>
          <w:b/>
          <w:i/>
          <w:szCs w:val="22"/>
        </w:rPr>
        <w:tab/>
        <w:t xml:space="preserve">Management options allow industry to adopt targeted, operation specific food safety programs to reduce </w:t>
      </w:r>
      <w:r w:rsidRPr="009F22EE">
        <w:rPr>
          <w:rFonts w:ascii="Arial" w:hAnsi="Arial" w:cs="Arial"/>
          <w:b/>
          <w:szCs w:val="22"/>
        </w:rPr>
        <w:t>Campylobacter</w:t>
      </w:r>
      <w:r w:rsidRPr="009F22EE">
        <w:rPr>
          <w:rFonts w:ascii="Arial" w:hAnsi="Arial" w:cs="Arial"/>
          <w:b/>
          <w:i/>
          <w:szCs w:val="22"/>
        </w:rPr>
        <w:t xml:space="preserve"> levels in meat chickens</w:t>
      </w:r>
    </w:p>
    <w:p w:rsidR="00CF67FC" w:rsidRPr="009F22EE" w:rsidRDefault="00CF67FC" w:rsidP="00960C8A">
      <w:pPr>
        <w:numPr>
          <w:ilvl w:val="0"/>
          <w:numId w:val="2"/>
        </w:numPr>
        <w:ind w:left="992" w:hanging="363"/>
        <w:jc w:val="both"/>
        <w:rPr>
          <w:rFonts w:ascii="Arial" w:hAnsi="Arial" w:cs="Arial"/>
          <w:szCs w:val="22"/>
        </w:rPr>
      </w:pPr>
      <w:r w:rsidRPr="009F22EE">
        <w:rPr>
          <w:rFonts w:ascii="Arial" w:hAnsi="Arial" w:cs="Arial"/>
          <w:szCs w:val="22"/>
        </w:rPr>
        <w:t xml:space="preserve">Identification and laboratory testing of protective antigens, novel compounds and </w:t>
      </w:r>
      <w:proofErr w:type="spellStart"/>
      <w:r w:rsidRPr="009F22EE">
        <w:rPr>
          <w:rFonts w:ascii="Arial" w:hAnsi="Arial" w:cs="Arial"/>
          <w:szCs w:val="22"/>
        </w:rPr>
        <w:t>microflora</w:t>
      </w:r>
      <w:proofErr w:type="spellEnd"/>
      <w:r w:rsidRPr="009F22EE">
        <w:rPr>
          <w:rFonts w:ascii="Arial" w:hAnsi="Arial" w:cs="Arial"/>
          <w:szCs w:val="22"/>
        </w:rPr>
        <w:t xml:space="preserve"> (Yr2)</w:t>
      </w:r>
    </w:p>
    <w:p w:rsidR="00CF67FC" w:rsidRPr="009F22EE" w:rsidRDefault="00CF67FC" w:rsidP="00960C8A">
      <w:pPr>
        <w:numPr>
          <w:ilvl w:val="0"/>
          <w:numId w:val="2"/>
        </w:numPr>
        <w:ind w:left="992" w:hanging="363"/>
        <w:jc w:val="both"/>
        <w:rPr>
          <w:rFonts w:ascii="Arial" w:hAnsi="Arial" w:cs="Arial"/>
          <w:szCs w:val="22"/>
        </w:rPr>
      </w:pPr>
      <w:r w:rsidRPr="009F22EE">
        <w:rPr>
          <w:rFonts w:ascii="Arial" w:hAnsi="Arial" w:cs="Arial"/>
          <w:szCs w:val="22"/>
        </w:rPr>
        <w:t xml:space="preserve">Small scale pen trials to evaluate </w:t>
      </w:r>
      <w:r w:rsidRPr="009F22EE">
        <w:rPr>
          <w:rFonts w:ascii="Arial" w:hAnsi="Arial" w:cs="Arial"/>
          <w:i/>
          <w:szCs w:val="22"/>
        </w:rPr>
        <w:t>in vivo</w:t>
      </w:r>
      <w:r w:rsidRPr="009F22EE">
        <w:rPr>
          <w:rFonts w:ascii="Arial" w:hAnsi="Arial" w:cs="Arial"/>
          <w:szCs w:val="22"/>
        </w:rPr>
        <w:t xml:space="preserve"> efficacy of identified antigens completed (Yr3)  </w:t>
      </w:r>
    </w:p>
    <w:p w:rsidR="00CF67FC" w:rsidRPr="009F22EE" w:rsidRDefault="00CF67FC" w:rsidP="00960C8A">
      <w:pPr>
        <w:numPr>
          <w:ilvl w:val="0"/>
          <w:numId w:val="2"/>
        </w:numPr>
        <w:ind w:left="992" w:hanging="363"/>
        <w:jc w:val="both"/>
        <w:rPr>
          <w:rFonts w:ascii="Arial" w:hAnsi="Arial" w:cs="Arial"/>
          <w:szCs w:val="22"/>
        </w:rPr>
      </w:pPr>
      <w:r w:rsidRPr="009F22EE">
        <w:rPr>
          <w:rFonts w:ascii="Arial" w:hAnsi="Arial" w:cs="Arial"/>
          <w:szCs w:val="22"/>
        </w:rPr>
        <w:t xml:space="preserve">Protective tools effective </w:t>
      </w:r>
      <w:r w:rsidRPr="009F22EE">
        <w:rPr>
          <w:rFonts w:ascii="Arial" w:hAnsi="Arial" w:cs="Arial"/>
          <w:i/>
          <w:szCs w:val="22"/>
        </w:rPr>
        <w:t>in vivo</w:t>
      </w:r>
      <w:r w:rsidRPr="009F22EE">
        <w:rPr>
          <w:rFonts w:ascii="Arial" w:hAnsi="Arial" w:cs="Arial"/>
          <w:szCs w:val="22"/>
        </w:rPr>
        <w:t xml:space="preserve"> evaluated in field trials (Yr5)</w:t>
      </w:r>
    </w:p>
    <w:p w:rsidR="00CF67FC" w:rsidRPr="009F22EE" w:rsidRDefault="00CF67FC" w:rsidP="00960C8A">
      <w:pPr>
        <w:numPr>
          <w:ilvl w:val="0"/>
          <w:numId w:val="2"/>
        </w:numPr>
        <w:ind w:left="992" w:hanging="363"/>
        <w:jc w:val="both"/>
        <w:rPr>
          <w:rFonts w:ascii="Arial" w:hAnsi="Arial" w:cs="Arial"/>
          <w:szCs w:val="22"/>
        </w:rPr>
      </w:pPr>
      <w:r w:rsidRPr="009F22EE">
        <w:rPr>
          <w:rFonts w:ascii="Arial" w:hAnsi="Arial" w:cs="Arial"/>
          <w:szCs w:val="22"/>
        </w:rPr>
        <w:t>Further field trials evaluating combinations of tools completed (Yr6)</w:t>
      </w:r>
    </w:p>
    <w:p w:rsidR="00CF67FC" w:rsidRPr="009F22EE" w:rsidRDefault="00CF67FC" w:rsidP="00CF67FC">
      <w:pPr>
        <w:ind w:left="567" w:right="-1" w:hanging="567"/>
        <w:jc w:val="both"/>
        <w:rPr>
          <w:rFonts w:ascii="Arial" w:hAnsi="Arial" w:cs="Arial"/>
          <w:b/>
          <w:i/>
          <w:szCs w:val="22"/>
        </w:rPr>
      </w:pPr>
      <w:r w:rsidRPr="009F22EE">
        <w:rPr>
          <w:rFonts w:ascii="Arial" w:hAnsi="Arial" w:cs="Arial"/>
          <w:b/>
          <w:i/>
          <w:szCs w:val="22"/>
        </w:rPr>
        <w:t>3.3</w:t>
      </w:r>
      <w:r w:rsidRPr="009F22EE">
        <w:rPr>
          <w:rFonts w:ascii="Arial" w:hAnsi="Arial" w:cs="Arial"/>
          <w:b/>
          <w:i/>
          <w:szCs w:val="22"/>
        </w:rPr>
        <w:tab/>
        <w:t>Significant improvement to egg quality and safety</w:t>
      </w:r>
    </w:p>
    <w:p w:rsidR="00CF67FC" w:rsidRPr="009F22EE" w:rsidRDefault="00CF67FC" w:rsidP="00960C8A">
      <w:pPr>
        <w:numPr>
          <w:ilvl w:val="0"/>
          <w:numId w:val="9"/>
        </w:numPr>
        <w:ind w:left="992" w:hanging="363"/>
        <w:jc w:val="both"/>
        <w:rPr>
          <w:rFonts w:ascii="Arial" w:hAnsi="Arial" w:cs="Arial"/>
          <w:szCs w:val="22"/>
        </w:rPr>
      </w:pPr>
      <w:r w:rsidRPr="009F22EE">
        <w:rPr>
          <w:rFonts w:ascii="Arial" w:hAnsi="Arial" w:cs="Arial"/>
          <w:szCs w:val="22"/>
        </w:rPr>
        <w:t>Changes in glycoproteins associated with albumen quality identified (Yr1)</w:t>
      </w:r>
    </w:p>
    <w:p w:rsidR="00CF67FC" w:rsidRPr="009F22EE" w:rsidRDefault="00CF67FC" w:rsidP="00960C8A">
      <w:pPr>
        <w:numPr>
          <w:ilvl w:val="0"/>
          <w:numId w:val="9"/>
        </w:numPr>
        <w:ind w:left="992" w:hanging="363"/>
        <w:jc w:val="both"/>
        <w:rPr>
          <w:rFonts w:ascii="Arial" w:hAnsi="Arial" w:cs="Arial"/>
          <w:szCs w:val="22"/>
          <w:lang w:val="en-US"/>
        </w:rPr>
      </w:pPr>
      <w:r w:rsidRPr="009F22EE">
        <w:rPr>
          <w:rFonts w:ascii="Arial" w:hAnsi="Arial" w:cs="Arial"/>
          <w:szCs w:val="22"/>
        </w:rPr>
        <w:t xml:space="preserve">Incidence of translucency and </w:t>
      </w:r>
      <w:proofErr w:type="spellStart"/>
      <w:r w:rsidRPr="009F22EE">
        <w:rPr>
          <w:rFonts w:ascii="Arial" w:hAnsi="Arial" w:cs="Arial"/>
          <w:szCs w:val="22"/>
        </w:rPr>
        <w:t>microcracks</w:t>
      </w:r>
      <w:proofErr w:type="spellEnd"/>
      <w:r w:rsidRPr="009F22EE">
        <w:rPr>
          <w:rFonts w:ascii="Arial" w:hAnsi="Arial" w:cs="Arial"/>
          <w:szCs w:val="22"/>
        </w:rPr>
        <w:t xml:space="preserve"> in eggs and ability of bacteria to enter the egg determined (Yr4)</w:t>
      </w:r>
    </w:p>
    <w:p w:rsidR="00CF67FC" w:rsidRPr="009F22EE" w:rsidRDefault="00CF67FC" w:rsidP="00960C8A">
      <w:pPr>
        <w:numPr>
          <w:ilvl w:val="0"/>
          <w:numId w:val="9"/>
        </w:numPr>
        <w:ind w:left="992" w:hanging="363"/>
        <w:jc w:val="both"/>
        <w:rPr>
          <w:rFonts w:ascii="Arial" w:hAnsi="Arial" w:cs="Arial"/>
          <w:szCs w:val="22"/>
        </w:rPr>
      </w:pPr>
      <w:r w:rsidRPr="009F22EE">
        <w:rPr>
          <w:rFonts w:ascii="Arial" w:hAnsi="Arial" w:cs="Arial"/>
          <w:szCs w:val="22"/>
        </w:rPr>
        <w:t>Intelligent sensors of egg freshness tested in commercial facilities (Yr6)</w:t>
      </w:r>
    </w:p>
    <w:p w:rsidR="00CF67FC" w:rsidRPr="009F22EE" w:rsidRDefault="00CF67FC" w:rsidP="00960C8A">
      <w:pPr>
        <w:numPr>
          <w:ilvl w:val="0"/>
          <w:numId w:val="9"/>
        </w:numPr>
        <w:ind w:left="992" w:hanging="363"/>
        <w:jc w:val="both"/>
        <w:rPr>
          <w:rFonts w:ascii="Arial" w:hAnsi="Arial" w:cs="Arial"/>
          <w:szCs w:val="22"/>
        </w:rPr>
      </w:pPr>
      <w:r w:rsidRPr="009F22EE">
        <w:rPr>
          <w:rFonts w:ascii="Arial" w:hAnsi="Arial" w:cs="Arial"/>
          <w:szCs w:val="22"/>
        </w:rPr>
        <w:t xml:space="preserve">Protective tools developed in Output 3.2 tested for </w:t>
      </w:r>
      <w:r w:rsidRPr="009F22EE">
        <w:rPr>
          <w:rFonts w:ascii="Arial" w:hAnsi="Arial" w:cs="Arial"/>
          <w:i/>
          <w:szCs w:val="22"/>
        </w:rPr>
        <w:t>Salmonella</w:t>
      </w:r>
      <w:r w:rsidRPr="009F22EE">
        <w:rPr>
          <w:rFonts w:ascii="Arial" w:hAnsi="Arial" w:cs="Arial"/>
          <w:szCs w:val="22"/>
        </w:rPr>
        <w:t xml:space="preserve"> (Yr7)</w:t>
      </w:r>
    </w:p>
    <w:p w:rsidR="00CF67FC" w:rsidRPr="009F22EE" w:rsidRDefault="00CF67FC" w:rsidP="00960C8A">
      <w:pPr>
        <w:numPr>
          <w:ilvl w:val="0"/>
          <w:numId w:val="9"/>
        </w:numPr>
        <w:ind w:left="992" w:hanging="363"/>
        <w:jc w:val="both"/>
        <w:rPr>
          <w:rFonts w:ascii="Arial" w:hAnsi="Arial" w:cs="Arial"/>
          <w:szCs w:val="22"/>
        </w:rPr>
      </w:pPr>
      <w:r w:rsidRPr="009F22EE">
        <w:rPr>
          <w:rFonts w:ascii="Arial" w:hAnsi="Arial" w:cs="Arial"/>
          <w:szCs w:val="22"/>
        </w:rPr>
        <w:t xml:space="preserve">Solutions to incidence of translucency and </w:t>
      </w:r>
      <w:proofErr w:type="spellStart"/>
      <w:r w:rsidRPr="009F22EE">
        <w:rPr>
          <w:rFonts w:ascii="Arial" w:hAnsi="Arial" w:cs="Arial"/>
          <w:szCs w:val="22"/>
        </w:rPr>
        <w:t>microcracks</w:t>
      </w:r>
      <w:proofErr w:type="spellEnd"/>
      <w:r w:rsidRPr="009F22EE">
        <w:rPr>
          <w:rFonts w:ascii="Arial" w:hAnsi="Arial" w:cs="Arial"/>
          <w:szCs w:val="22"/>
        </w:rPr>
        <w:t xml:space="preserve"> in eggs implemented (Yr8)</w:t>
      </w:r>
    </w:p>
    <w:p w:rsidR="00CF67FC" w:rsidRPr="009F22EE" w:rsidRDefault="00CF67FC" w:rsidP="00CF67FC">
      <w:pPr>
        <w:ind w:left="567" w:right="-1" w:hanging="567"/>
        <w:jc w:val="both"/>
        <w:rPr>
          <w:rFonts w:ascii="Arial" w:hAnsi="Arial" w:cs="Arial"/>
          <w:b/>
          <w:i/>
          <w:szCs w:val="22"/>
        </w:rPr>
      </w:pPr>
      <w:r w:rsidRPr="009F22EE">
        <w:rPr>
          <w:rFonts w:ascii="Arial" w:hAnsi="Arial" w:cs="Arial"/>
          <w:b/>
          <w:i/>
          <w:szCs w:val="22"/>
        </w:rPr>
        <w:t>3.4</w:t>
      </w:r>
      <w:r w:rsidRPr="009F22EE">
        <w:rPr>
          <w:rFonts w:ascii="Arial" w:hAnsi="Arial" w:cs="Arial"/>
          <w:b/>
          <w:i/>
          <w:szCs w:val="22"/>
        </w:rPr>
        <w:tab/>
        <w:t>Development of new products from eggs and egg industry wastes</w:t>
      </w:r>
    </w:p>
    <w:p w:rsidR="00CF67FC" w:rsidRPr="009F22EE" w:rsidRDefault="00CF67FC" w:rsidP="00960C8A">
      <w:pPr>
        <w:numPr>
          <w:ilvl w:val="0"/>
          <w:numId w:val="9"/>
        </w:numPr>
        <w:ind w:left="992" w:hanging="363"/>
        <w:jc w:val="both"/>
        <w:rPr>
          <w:rFonts w:ascii="Arial" w:hAnsi="Arial" w:cs="Arial"/>
          <w:szCs w:val="22"/>
        </w:rPr>
      </w:pPr>
      <w:r w:rsidRPr="009F22EE">
        <w:rPr>
          <w:rFonts w:ascii="Arial" w:hAnsi="Arial" w:cs="Arial"/>
          <w:szCs w:val="22"/>
        </w:rPr>
        <w:t>Potential ways to use egg and egg shell wastes reviewed (Yr1)</w:t>
      </w:r>
    </w:p>
    <w:p w:rsidR="00CF67FC" w:rsidRPr="009F22EE" w:rsidRDefault="00CF67FC" w:rsidP="00960C8A">
      <w:pPr>
        <w:numPr>
          <w:ilvl w:val="0"/>
          <w:numId w:val="9"/>
        </w:numPr>
        <w:ind w:left="992" w:hanging="363"/>
        <w:jc w:val="both"/>
        <w:rPr>
          <w:rFonts w:ascii="Arial" w:hAnsi="Arial" w:cs="Arial"/>
          <w:szCs w:val="22"/>
        </w:rPr>
      </w:pPr>
      <w:r w:rsidRPr="009F22EE">
        <w:rPr>
          <w:rFonts w:ascii="Arial" w:hAnsi="Arial" w:cs="Arial"/>
          <w:szCs w:val="22"/>
        </w:rPr>
        <w:t>Initial proof-of-concept work conducted (Yr3)</w:t>
      </w:r>
    </w:p>
    <w:p w:rsidR="00CF67FC" w:rsidRPr="009F22EE" w:rsidRDefault="00CF67FC" w:rsidP="00960C8A">
      <w:pPr>
        <w:numPr>
          <w:ilvl w:val="0"/>
          <w:numId w:val="9"/>
        </w:numPr>
        <w:ind w:left="992" w:hanging="363"/>
        <w:jc w:val="both"/>
        <w:rPr>
          <w:rFonts w:ascii="Arial" w:hAnsi="Arial" w:cs="Arial"/>
          <w:szCs w:val="22"/>
        </w:rPr>
      </w:pPr>
      <w:r w:rsidRPr="009F22EE">
        <w:rPr>
          <w:rFonts w:ascii="Arial" w:hAnsi="Arial" w:cs="Arial"/>
          <w:szCs w:val="22"/>
        </w:rPr>
        <w:t>Prototype products from egg and egg shell wastes tested (Yr6)</w:t>
      </w:r>
    </w:p>
    <w:p w:rsidR="00CF67FC" w:rsidRPr="009F22EE" w:rsidRDefault="00CF67FC" w:rsidP="00960C8A">
      <w:pPr>
        <w:numPr>
          <w:ilvl w:val="0"/>
          <w:numId w:val="9"/>
        </w:numPr>
        <w:ind w:left="992" w:hanging="363"/>
        <w:jc w:val="both"/>
        <w:rPr>
          <w:rFonts w:ascii="Arial" w:hAnsi="Arial" w:cs="Arial"/>
          <w:szCs w:val="22"/>
        </w:rPr>
      </w:pPr>
      <w:r w:rsidRPr="009F22EE">
        <w:rPr>
          <w:rFonts w:ascii="Arial" w:hAnsi="Arial" w:cs="Arial"/>
          <w:szCs w:val="22"/>
        </w:rPr>
        <w:t>Commercial potential of new products evaluated (Yr7)</w:t>
      </w:r>
    </w:p>
    <w:p w:rsidR="00CF67FC" w:rsidRPr="0009631F" w:rsidRDefault="00CF67FC" w:rsidP="00CF67FC">
      <w:pPr>
        <w:ind w:right="-1"/>
        <w:jc w:val="both"/>
        <w:rPr>
          <w:rFonts w:ascii="Arial" w:hAnsi="Arial" w:cs="Arial"/>
          <w:b/>
        </w:rPr>
      </w:pPr>
    </w:p>
    <w:p w:rsidR="00CF67FC" w:rsidRPr="009F22EE" w:rsidRDefault="00CF67FC" w:rsidP="00CF67FC">
      <w:pPr>
        <w:ind w:right="-1"/>
        <w:jc w:val="both"/>
        <w:rPr>
          <w:rFonts w:ascii="Arial" w:hAnsi="Arial" w:cs="Arial"/>
          <w:szCs w:val="22"/>
        </w:rPr>
      </w:pPr>
      <w:r w:rsidRPr="009F22EE">
        <w:rPr>
          <w:rFonts w:ascii="Arial" w:hAnsi="Arial" w:cs="Arial"/>
          <w:b/>
          <w:szCs w:val="22"/>
        </w:rPr>
        <w:t>Education and Training outputs</w:t>
      </w:r>
      <w:r w:rsidRPr="009F22EE">
        <w:rPr>
          <w:rFonts w:ascii="Arial" w:hAnsi="Arial" w:cs="Arial"/>
          <w:szCs w:val="22"/>
        </w:rPr>
        <w:t>:</w:t>
      </w:r>
    </w:p>
    <w:p w:rsidR="00CF67FC" w:rsidRPr="009F22EE" w:rsidRDefault="00CF67FC" w:rsidP="00CF67FC">
      <w:pPr>
        <w:ind w:left="567" w:right="-1" w:hanging="567"/>
        <w:jc w:val="both"/>
        <w:rPr>
          <w:rFonts w:ascii="Arial" w:hAnsi="Arial" w:cs="Arial"/>
          <w:szCs w:val="22"/>
        </w:rPr>
      </w:pPr>
      <w:r w:rsidRPr="0009631F">
        <w:rPr>
          <w:rFonts w:ascii="Arial" w:hAnsi="Arial" w:cs="Arial"/>
          <w:b/>
          <w:szCs w:val="22"/>
        </w:rPr>
        <w:t>3.5</w:t>
      </w:r>
      <w:r w:rsidRPr="009F22EE">
        <w:rPr>
          <w:rFonts w:ascii="Arial" w:hAnsi="Arial" w:cs="Arial"/>
          <w:szCs w:val="22"/>
        </w:rPr>
        <w:tab/>
        <w:t>At least five Honours students, 10 postgraduates (PhD or Masters) and two internships completed</w:t>
      </w:r>
    </w:p>
    <w:p w:rsidR="00CF67FC" w:rsidRPr="009F22EE" w:rsidRDefault="00CF67FC" w:rsidP="00CF67FC">
      <w:pPr>
        <w:ind w:left="567" w:right="-1" w:hanging="567"/>
        <w:jc w:val="both"/>
        <w:rPr>
          <w:rFonts w:ascii="Arial" w:hAnsi="Arial" w:cs="Arial"/>
          <w:szCs w:val="22"/>
        </w:rPr>
      </w:pPr>
      <w:r w:rsidRPr="0009631F">
        <w:rPr>
          <w:rFonts w:ascii="Arial" w:hAnsi="Arial" w:cs="Arial"/>
          <w:b/>
          <w:szCs w:val="22"/>
        </w:rPr>
        <w:t>3.6</w:t>
      </w:r>
      <w:r w:rsidRPr="009F22EE">
        <w:rPr>
          <w:rFonts w:ascii="Arial" w:hAnsi="Arial" w:cs="Arial"/>
          <w:szCs w:val="22"/>
        </w:rPr>
        <w:tab/>
        <w:t>At least 15 scientific publications</w:t>
      </w:r>
    </w:p>
    <w:p w:rsidR="00CF67FC" w:rsidRPr="009F22EE" w:rsidRDefault="00CF67FC" w:rsidP="00CF67FC">
      <w:pPr>
        <w:ind w:left="567" w:right="-1" w:hanging="567"/>
        <w:jc w:val="both"/>
        <w:rPr>
          <w:rFonts w:ascii="Arial" w:hAnsi="Arial" w:cs="Arial"/>
          <w:szCs w:val="22"/>
        </w:rPr>
      </w:pPr>
      <w:r w:rsidRPr="0009631F">
        <w:rPr>
          <w:rFonts w:ascii="Arial" w:hAnsi="Arial" w:cs="Arial"/>
          <w:b/>
          <w:szCs w:val="22"/>
        </w:rPr>
        <w:t>3.7</w:t>
      </w:r>
      <w:r w:rsidRPr="009F22EE">
        <w:rPr>
          <w:rFonts w:ascii="Arial" w:hAnsi="Arial" w:cs="Arial"/>
          <w:szCs w:val="22"/>
        </w:rPr>
        <w:tab/>
        <w:t>Forty industry personnel trained via a VET system in on-farm food safety (20) and assessment of egg quality and safety (20)</w:t>
      </w:r>
    </w:p>
    <w:p w:rsidR="00CF67FC" w:rsidRPr="009F22EE" w:rsidRDefault="00CF67FC" w:rsidP="00CF67FC">
      <w:pPr>
        <w:ind w:left="567" w:right="-1" w:hanging="567"/>
        <w:jc w:val="both"/>
        <w:rPr>
          <w:rFonts w:ascii="Arial" w:hAnsi="Arial" w:cs="Arial"/>
          <w:szCs w:val="22"/>
        </w:rPr>
      </w:pPr>
      <w:bookmarkStart w:id="18" w:name="OLE_LINK5"/>
      <w:bookmarkStart w:id="19" w:name="OLE_LINK6"/>
      <w:r w:rsidRPr="0009631F">
        <w:rPr>
          <w:rFonts w:ascii="Arial" w:hAnsi="Arial" w:cs="Arial"/>
          <w:b/>
          <w:szCs w:val="22"/>
        </w:rPr>
        <w:t>3.8</w:t>
      </w:r>
      <w:r w:rsidRPr="009F22EE">
        <w:rPr>
          <w:rFonts w:ascii="Arial" w:hAnsi="Arial" w:cs="Arial"/>
          <w:szCs w:val="22"/>
        </w:rPr>
        <w:tab/>
        <w:t>Teachers’ resources on food safety and egg quality</w:t>
      </w:r>
    </w:p>
    <w:bookmarkEnd w:id="18"/>
    <w:bookmarkEnd w:id="19"/>
    <w:p w:rsidR="00CF67FC" w:rsidRDefault="00CF67FC" w:rsidP="00CF67FC">
      <w:pPr>
        <w:jc w:val="both"/>
        <w:rPr>
          <w:rFonts w:ascii="Arial" w:hAnsi="Arial" w:cs="Arial"/>
          <w:b/>
          <w:i/>
          <w:sz w:val="28"/>
          <w:szCs w:val="22"/>
        </w:rPr>
      </w:pPr>
    </w:p>
    <w:p w:rsidR="00CF67FC" w:rsidRDefault="00CF67FC" w:rsidP="005A3521">
      <w:pPr>
        <w:jc w:val="both"/>
        <w:rPr>
          <w:rFonts w:ascii="Arial" w:hAnsi="Arial" w:cs="Arial"/>
          <w:sz w:val="22"/>
          <w:szCs w:val="22"/>
        </w:rPr>
      </w:pPr>
    </w:p>
    <w:p w:rsidR="0066068D" w:rsidRDefault="0066068D" w:rsidP="005A3521">
      <w:pPr>
        <w:jc w:val="both"/>
        <w:rPr>
          <w:rFonts w:ascii="Arial" w:hAnsi="Arial" w:cs="Arial"/>
          <w:sz w:val="22"/>
          <w:szCs w:val="22"/>
        </w:rPr>
      </w:pPr>
      <w:r>
        <w:rPr>
          <w:rFonts w:ascii="Arial" w:hAnsi="Arial" w:cs="Arial"/>
          <w:sz w:val="22"/>
          <w:szCs w:val="22"/>
        </w:rPr>
        <w:br w:type="page"/>
      </w:r>
      <w:proofErr w:type="gramStart"/>
      <w:r>
        <w:rPr>
          <w:rFonts w:ascii="Arial" w:hAnsi="Arial" w:cs="Arial"/>
          <w:sz w:val="22"/>
          <w:szCs w:val="22"/>
        </w:rPr>
        <w:lastRenderedPageBreak/>
        <w:t>Attachment 2.</w:t>
      </w:r>
      <w:proofErr w:type="gramEnd"/>
      <w:r>
        <w:rPr>
          <w:rFonts w:ascii="Arial" w:hAnsi="Arial" w:cs="Arial"/>
          <w:sz w:val="22"/>
          <w:szCs w:val="22"/>
        </w:rPr>
        <w:t xml:space="preserve"> List of </w:t>
      </w:r>
      <w:r w:rsidR="00AC734F">
        <w:rPr>
          <w:rFonts w:ascii="Arial" w:hAnsi="Arial" w:cs="Arial"/>
          <w:sz w:val="22"/>
          <w:szCs w:val="22"/>
        </w:rPr>
        <w:t>current Poultry CRC Sub-Projects</w:t>
      </w:r>
      <w:r>
        <w:rPr>
          <w:rFonts w:ascii="Arial" w:hAnsi="Arial" w:cs="Arial"/>
          <w:sz w:val="22"/>
          <w:szCs w:val="22"/>
        </w:rPr>
        <w:t xml:space="preserve"> </w:t>
      </w:r>
    </w:p>
    <w:p w:rsidR="0066068D" w:rsidRDefault="0066068D" w:rsidP="005A3521">
      <w:pPr>
        <w:jc w:val="both"/>
        <w:rPr>
          <w:rFonts w:ascii="Arial" w:hAnsi="Arial" w:cs="Arial"/>
          <w:sz w:val="22"/>
          <w:szCs w:val="22"/>
        </w:rPr>
      </w:pPr>
    </w:p>
    <w:p w:rsidR="0066068D" w:rsidRPr="002D1FDC" w:rsidRDefault="00805A04" w:rsidP="005A3521">
      <w:pPr>
        <w:jc w:val="both"/>
        <w:rPr>
          <w:rFonts w:ascii="Arial" w:hAnsi="Arial" w:cs="Arial"/>
          <w:sz w:val="22"/>
          <w:szCs w:val="22"/>
          <w:lang w:val="en-AU"/>
        </w:rPr>
      </w:pPr>
      <w:r>
        <w:rPr>
          <w:rFonts w:ascii="Arial" w:hAnsi="Arial" w:cs="Arial"/>
          <w:noProof/>
          <w:sz w:val="22"/>
          <w:szCs w:val="22"/>
          <w:lang w:val="en-AU"/>
        </w:rPr>
        <w:drawing>
          <wp:inline distT="0" distB="0" distL="0" distR="0">
            <wp:extent cx="6120130" cy="55137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5513705"/>
                    </a:xfrm>
                    <a:prstGeom prst="rect">
                      <a:avLst/>
                    </a:prstGeom>
                    <a:noFill/>
                    <a:ln>
                      <a:noFill/>
                    </a:ln>
                  </pic:spPr>
                </pic:pic>
              </a:graphicData>
            </a:graphic>
          </wp:inline>
        </w:drawing>
      </w:r>
    </w:p>
    <w:sectPr w:rsidR="0066068D" w:rsidRPr="002D1FDC" w:rsidSect="00DC1825">
      <w:type w:val="continuous"/>
      <w:pgSz w:w="11909" w:h="16834" w:code="9"/>
      <w:pgMar w:top="1134" w:right="1134" w:bottom="1134" w:left="1134" w:header="720" w:footer="11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7C6" w:rsidRDefault="00B037C6">
      <w:r>
        <w:separator/>
      </w:r>
    </w:p>
  </w:endnote>
  <w:endnote w:type="continuationSeparator" w:id="0">
    <w:p w:rsidR="00B037C6" w:rsidRDefault="00B03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Garamond Bold">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enguiat Bk BT">
    <w:altName w:val="Bookman Old Style"/>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ongolian Baiti">
    <w:panose1 w:val="03000500000000000000"/>
    <w:charset w:val="00"/>
    <w:family w:val="script"/>
    <w:pitch w:val="variable"/>
    <w:sig w:usb0="80000023" w:usb1="00000000" w:usb2="0002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7C6" w:rsidRDefault="00B037C6">
      <w:r>
        <w:separator/>
      </w:r>
    </w:p>
  </w:footnote>
  <w:footnote w:type="continuationSeparator" w:id="0">
    <w:p w:rsidR="00B037C6" w:rsidRDefault="00B03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176B"/>
    <w:multiLevelType w:val="multilevel"/>
    <w:tmpl w:val="01902ED8"/>
    <w:lvl w:ilvl="0">
      <w:start w:val="1"/>
      <w:numFmt w:val="decimal"/>
      <w:lvlText w:val="%1"/>
      <w:lvlJc w:val="left"/>
      <w:pPr>
        <w:ind w:left="570" w:hanging="570"/>
      </w:pPr>
      <w:rPr>
        <w:rFonts w:hint="default"/>
      </w:rPr>
    </w:lvl>
    <w:lvl w:ilvl="1">
      <w:start w:val="1"/>
      <w:numFmt w:val="decimal"/>
      <w:lvlText w:val="%1.%2"/>
      <w:lvlJc w:val="left"/>
      <w:pPr>
        <w:ind w:left="1143" w:hanging="570"/>
      </w:pPr>
      <w:rPr>
        <w:rFonts w:hint="default"/>
      </w:rPr>
    </w:lvl>
    <w:lvl w:ilvl="2">
      <w:start w:val="1"/>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1">
    <w:nsid w:val="0515154F"/>
    <w:multiLevelType w:val="hybridMultilevel"/>
    <w:tmpl w:val="3F60D882"/>
    <w:lvl w:ilvl="0" w:tplc="04090001">
      <w:start w:val="1"/>
      <w:numFmt w:val="bullet"/>
      <w:lvlText w:val=""/>
      <w:lvlJc w:val="left"/>
      <w:pPr>
        <w:ind w:left="1716" w:hanging="360"/>
      </w:pPr>
      <w:rPr>
        <w:rFonts w:ascii="Symbol" w:hAnsi="Symbol" w:hint="default"/>
      </w:rPr>
    </w:lvl>
    <w:lvl w:ilvl="1" w:tplc="04090003" w:tentative="1">
      <w:start w:val="1"/>
      <w:numFmt w:val="bullet"/>
      <w:lvlText w:val="o"/>
      <w:lvlJc w:val="left"/>
      <w:pPr>
        <w:ind w:left="2436" w:hanging="360"/>
      </w:pPr>
      <w:rPr>
        <w:rFonts w:ascii="Courier New" w:hAnsi="Courier New" w:cs="Courier New" w:hint="default"/>
      </w:rPr>
    </w:lvl>
    <w:lvl w:ilvl="2" w:tplc="04090005" w:tentative="1">
      <w:start w:val="1"/>
      <w:numFmt w:val="bullet"/>
      <w:lvlText w:val=""/>
      <w:lvlJc w:val="left"/>
      <w:pPr>
        <w:ind w:left="3156" w:hanging="360"/>
      </w:pPr>
      <w:rPr>
        <w:rFonts w:ascii="Wingdings" w:hAnsi="Wingdings" w:hint="default"/>
      </w:rPr>
    </w:lvl>
    <w:lvl w:ilvl="3" w:tplc="04090001" w:tentative="1">
      <w:start w:val="1"/>
      <w:numFmt w:val="bullet"/>
      <w:lvlText w:val=""/>
      <w:lvlJc w:val="left"/>
      <w:pPr>
        <w:ind w:left="3876" w:hanging="360"/>
      </w:pPr>
      <w:rPr>
        <w:rFonts w:ascii="Symbol" w:hAnsi="Symbol" w:hint="default"/>
      </w:rPr>
    </w:lvl>
    <w:lvl w:ilvl="4" w:tplc="04090003" w:tentative="1">
      <w:start w:val="1"/>
      <w:numFmt w:val="bullet"/>
      <w:lvlText w:val="o"/>
      <w:lvlJc w:val="left"/>
      <w:pPr>
        <w:ind w:left="4596" w:hanging="360"/>
      </w:pPr>
      <w:rPr>
        <w:rFonts w:ascii="Courier New" w:hAnsi="Courier New" w:cs="Courier New" w:hint="default"/>
      </w:rPr>
    </w:lvl>
    <w:lvl w:ilvl="5" w:tplc="04090005" w:tentative="1">
      <w:start w:val="1"/>
      <w:numFmt w:val="bullet"/>
      <w:lvlText w:val=""/>
      <w:lvlJc w:val="left"/>
      <w:pPr>
        <w:ind w:left="5316" w:hanging="360"/>
      </w:pPr>
      <w:rPr>
        <w:rFonts w:ascii="Wingdings" w:hAnsi="Wingdings" w:hint="default"/>
      </w:rPr>
    </w:lvl>
    <w:lvl w:ilvl="6" w:tplc="04090001" w:tentative="1">
      <w:start w:val="1"/>
      <w:numFmt w:val="bullet"/>
      <w:lvlText w:val=""/>
      <w:lvlJc w:val="left"/>
      <w:pPr>
        <w:ind w:left="6036" w:hanging="360"/>
      </w:pPr>
      <w:rPr>
        <w:rFonts w:ascii="Symbol" w:hAnsi="Symbol" w:hint="default"/>
      </w:rPr>
    </w:lvl>
    <w:lvl w:ilvl="7" w:tplc="04090003" w:tentative="1">
      <w:start w:val="1"/>
      <w:numFmt w:val="bullet"/>
      <w:lvlText w:val="o"/>
      <w:lvlJc w:val="left"/>
      <w:pPr>
        <w:ind w:left="6756" w:hanging="360"/>
      </w:pPr>
      <w:rPr>
        <w:rFonts w:ascii="Courier New" w:hAnsi="Courier New" w:cs="Courier New" w:hint="default"/>
      </w:rPr>
    </w:lvl>
    <w:lvl w:ilvl="8" w:tplc="04090005" w:tentative="1">
      <w:start w:val="1"/>
      <w:numFmt w:val="bullet"/>
      <w:lvlText w:val=""/>
      <w:lvlJc w:val="left"/>
      <w:pPr>
        <w:ind w:left="7476" w:hanging="360"/>
      </w:pPr>
      <w:rPr>
        <w:rFonts w:ascii="Wingdings" w:hAnsi="Wingdings" w:hint="default"/>
      </w:rPr>
    </w:lvl>
  </w:abstractNum>
  <w:abstractNum w:abstractNumId="2">
    <w:nsid w:val="067C025F"/>
    <w:multiLevelType w:val="hybridMultilevel"/>
    <w:tmpl w:val="54DA8E18"/>
    <w:lvl w:ilvl="0" w:tplc="697657DA">
      <w:start w:val="1"/>
      <w:numFmt w:val="bullet"/>
      <w:lvlText w:val=""/>
      <w:lvlJc w:val="left"/>
      <w:pPr>
        <w:ind w:left="2265" w:hanging="1905"/>
      </w:pPr>
      <w:rPr>
        <w:rFonts w:ascii="Symbol" w:hAnsi="Symbol" w:hint="default"/>
        <w:b w:val="0"/>
      </w:rPr>
    </w:lvl>
    <w:lvl w:ilvl="1" w:tplc="0C090001">
      <w:start w:val="1"/>
      <w:numFmt w:val="bullet"/>
      <w:lvlText w:val=""/>
      <w:lvlJc w:val="left"/>
      <w:pPr>
        <w:tabs>
          <w:tab w:val="num" w:pos="1440"/>
        </w:tabs>
        <w:ind w:left="1440" w:hanging="360"/>
      </w:pPr>
      <w:rPr>
        <w:rFonts w:ascii="Symbol" w:hAnsi="Symbol"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3E0D7A"/>
    <w:multiLevelType w:val="hybridMultilevel"/>
    <w:tmpl w:val="44165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7415B9"/>
    <w:multiLevelType w:val="hybridMultilevel"/>
    <w:tmpl w:val="24A6577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1D6C654D"/>
    <w:multiLevelType w:val="hybridMultilevel"/>
    <w:tmpl w:val="F86E4520"/>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6">
    <w:nsid w:val="1F3E34CA"/>
    <w:multiLevelType w:val="hybridMultilevel"/>
    <w:tmpl w:val="B086B46C"/>
    <w:lvl w:ilvl="0" w:tplc="C5E0D72A">
      <w:start w:val="1"/>
      <w:numFmt w:val="bullet"/>
      <w:pStyle w:val="Bullet"/>
      <w:lvlText w:val=""/>
      <w:lvlJc w:val="left"/>
      <w:pPr>
        <w:tabs>
          <w:tab w:val="num" w:pos="360"/>
        </w:tabs>
        <w:ind w:left="360" w:hanging="360"/>
      </w:pPr>
      <w:rPr>
        <w:rFonts w:ascii="Symbol" w:hAnsi="Symbol" w:hint="default"/>
      </w:rPr>
    </w:lvl>
    <w:lvl w:ilvl="1" w:tplc="12049140" w:tentative="1">
      <w:start w:val="1"/>
      <w:numFmt w:val="bullet"/>
      <w:lvlText w:val="o"/>
      <w:lvlJc w:val="left"/>
      <w:pPr>
        <w:tabs>
          <w:tab w:val="num" w:pos="1156"/>
        </w:tabs>
        <w:ind w:left="1156" w:hanging="360"/>
      </w:pPr>
      <w:rPr>
        <w:rFonts w:ascii="Courier New" w:hAnsi="Courier New" w:cs="Courier New" w:hint="default"/>
      </w:rPr>
    </w:lvl>
    <w:lvl w:ilvl="2" w:tplc="C6C29844" w:tentative="1">
      <w:start w:val="1"/>
      <w:numFmt w:val="bullet"/>
      <w:lvlText w:val=""/>
      <w:lvlJc w:val="left"/>
      <w:pPr>
        <w:tabs>
          <w:tab w:val="num" w:pos="1876"/>
        </w:tabs>
        <w:ind w:left="1876" w:hanging="360"/>
      </w:pPr>
      <w:rPr>
        <w:rFonts w:ascii="Wingdings" w:hAnsi="Wingdings" w:hint="default"/>
      </w:rPr>
    </w:lvl>
    <w:lvl w:ilvl="3" w:tplc="DCA40C16" w:tentative="1">
      <w:start w:val="1"/>
      <w:numFmt w:val="bullet"/>
      <w:lvlText w:val=""/>
      <w:lvlJc w:val="left"/>
      <w:pPr>
        <w:tabs>
          <w:tab w:val="num" w:pos="2596"/>
        </w:tabs>
        <w:ind w:left="2596" w:hanging="360"/>
      </w:pPr>
      <w:rPr>
        <w:rFonts w:ascii="Symbol" w:hAnsi="Symbol" w:hint="default"/>
      </w:rPr>
    </w:lvl>
    <w:lvl w:ilvl="4" w:tplc="1ACAFFDA" w:tentative="1">
      <w:start w:val="1"/>
      <w:numFmt w:val="bullet"/>
      <w:lvlText w:val="o"/>
      <w:lvlJc w:val="left"/>
      <w:pPr>
        <w:tabs>
          <w:tab w:val="num" w:pos="3316"/>
        </w:tabs>
        <w:ind w:left="3316" w:hanging="360"/>
      </w:pPr>
      <w:rPr>
        <w:rFonts w:ascii="Courier New" w:hAnsi="Courier New" w:cs="Courier New" w:hint="default"/>
      </w:rPr>
    </w:lvl>
    <w:lvl w:ilvl="5" w:tplc="19461ABC" w:tentative="1">
      <w:start w:val="1"/>
      <w:numFmt w:val="bullet"/>
      <w:lvlText w:val=""/>
      <w:lvlJc w:val="left"/>
      <w:pPr>
        <w:tabs>
          <w:tab w:val="num" w:pos="4036"/>
        </w:tabs>
        <w:ind w:left="4036" w:hanging="360"/>
      </w:pPr>
      <w:rPr>
        <w:rFonts w:ascii="Wingdings" w:hAnsi="Wingdings" w:hint="default"/>
      </w:rPr>
    </w:lvl>
    <w:lvl w:ilvl="6" w:tplc="FB766564" w:tentative="1">
      <w:start w:val="1"/>
      <w:numFmt w:val="bullet"/>
      <w:lvlText w:val=""/>
      <w:lvlJc w:val="left"/>
      <w:pPr>
        <w:tabs>
          <w:tab w:val="num" w:pos="4756"/>
        </w:tabs>
        <w:ind w:left="4756" w:hanging="360"/>
      </w:pPr>
      <w:rPr>
        <w:rFonts w:ascii="Symbol" w:hAnsi="Symbol" w:hint="default"/>
      </w:rPr>
    </w:lvl>
    <w:lvl w:ilvl="7" w:tplc="17927B1E" w:tentative="1">
      <w:start w:val="1"/>
      <w:numFmt w:val="bullet"/>
      <w:lvlText w:val="o"/>
      <w:lvlJc w:val="left"/>
      <w:pPr>
        <w:tabs>
          <w:tab w:val="num" w:pos="5476"/>
        </w:tabs>
        <w:ind w:left="5476" w:hanging="360"/>
      </w:pPr>
      <w:rPr>
        <w:rFonts w:ascii="Courier New" w:hAnsi="Courier New" w:cs="Courier New" w:hint="default"/>
      </w:rPr>
    </w:lvl>
    <w:lvl w:ilvl="8" w:tplc="936AF2E0" w:tentative="1">
      <w:start w:val="1"/>
      <w:numFmt w:val="bullet"/>
      <w:lvlText w:val=""/>
      <w:lvlJc w:val="left"/>
      <w:pPr>
        <w:tabs>
          <w:tab w:val="num" w:pos="6196"/>
        </w:tabs>
        <w:ind w:left="6196" w:hanging="360"/>
      </w:pPr>
      <w:rPr>
        <w:rFonts w:ascii="Wingdings" w:hAnsi="Wingdings" w:hint="default"/>
      </w:rPr>
    </w:lvl>
  </w:abstractNum>
  <w:abstractNum w:abstractNumId="7">
    <w:nsid w:val="229B3D93"/>
    <w:multiLevelType w:val="hybridMultilevel"/>
    <w:tmpl w:val="CBB2E71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DEE32D0"/>
    <w:multiLevelType w:val="hybridMultilevel"/>
    <w:tmpl w:val="0BC8392E"/>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9">
    <w:nsid w:val="304802A9"/>
    <w:multiLevelType w:val="hybridMultilevel"/>
    <w:tmpl w:val="6C42A7D4"/>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0">
    <w:nsid w:val="30C64C6C"/>
    <w:multiLevelType w:val="hybridMultilevel"/>
    <w:tmpl w:val="3BFC84E4"/>
    <w:lvl w:ilvl="0" w:tplc="04090001">
      <w:start w:val="1"/>
      <w:numFmt w:val="bullet"/>
      <w:lvlText w:val=""/>
      <w:lvlJc w:val="left"/>
      <w:pPr>
        <w:ind w:left="1293" w:hanging="360"/>
      </w:pPr>
      <w:rPr>
        <w:rFonts w:ascii="Symbol" w:hAnsi="Symbol" w:hint="default"/>
      </w:rPr>
    </w:lvl>
    <w:lvl w:ilvl="1" w:tplc="04090003" w:tentative="1">
      <w:start w:val="1"/>
      <w:numFmt w:val="bullet"/>
      <w:lvlText w:val="o"/>
      <w:lvlJc w:val="left"/>
      <w:pPr>
        <w:ind w:left="2013" w:hanging="360"/>
      </w:pPr>
      <w:rPr>
        <w:rFonts w:ascii="Courier New" w:hAnsi="Courier New" w:cs="Courier New" w:hint="default"/>
      </w:rPr>
    </w:lvl>
    <w:lvl w:ilvl="2" w:tplc="04090005" w:tentative="1">
      <w:start w:val="1"/>
      <w:numFmt w:val="bullet"/>
      <w:lvlText w:val=""/>
      <w:lvlJc w:val="left"/>
      <w:pPr>
        <w:ind w:left="2733" w:hanging="360"/>
      </w:pPr>
      <w:rPr>
        <w:rFonts w:ascii="Wingdings" w:hAnsi="Wingdings" w:hint="default"/>
      </w:rPr>
    </w:lvl>
    <w:lvl w:ilvl="3" w:tplc="04090001" w:tentative="1">
      <w:start w:val="1"/>
      <w:numFmt w:val="bullet"/>
      <w:lvlText w:val=""/>
      <w:lvlJc w:val="left"/>
      <w:pPr>
        <w:ind w:left="3453" w:hanging="360"/>
      </w:pPr>
      <w:rPr>
        <w:rFonts w:ascii="Symbol" w:hAnsi="Symbol" w:hint="default"/>
      </w:rPr>
    </w:lvl>
    <w:lvl w:ilvl="4" w:tplc="04090003" w:tentative="1">
      <w:start w:val="1"/>
      <w:numFmt w:val="bullet"/>
      <w:lvlText w:val="o"/>
      <w:lvlJc w:val="left"/>
      <w:pPr>
        <w:ind w:left="4173" w:hanging="360"/>
      </w:pPr>
      <w:rPr>
        <w:rFonts w:ascii="Courier New" w:hAnsi="Courier New" w:cs="Courier New" w:hint="default"/>
      </w:rPr>
    </w:lvl>
    <w:lvl w:ilvl="5" w:tplc="04090005" w:tentative="1">
      <w:start w:val="1"/>
      <w:numFmt w:val="bullet"/>
      <w:lvlText w:val=""/>
      <w:lvlJc w:val="left"/>
      <w:pPr>
        <w:ind w:left="4893" w:hanging="360"/>
      </w:pPr>
      <w:rPr>
        <w:rFonts w:ascii="Wingdings" w:hAnsi="Wingdings" w:hint="default"/>
      </w:rPr>
    </w:lvl>
    <w:lvl w:ilvl="6" w:tplc="04090001" w:tentative="1">
      <w:start w:val="1"/>
      <w:numFmt w:val="bullet"/>
      <w:lvlText w:val=""/>
      <w:lvlJc w:val="left"/>
      <w:pPr>
        <w:ind w:left="5613" w:hanging="360"/>
      </w:pPr>
      <w:rPr>
        <w:rFonts w:ascii="Symbol" w:hAnsi="Symbol" w:hint="default"/>
      </w:rPr>
    </w:lvl>
    <w:lvl w:ilvl="7" w:tplc="04090003" w:tentative="1">
      <w:start w:val="1"/>
      <w:numFmt w:val="bullet"/>
      <w:lvlText w:val="o"/>
      <w:lvlJc w:val="left"/>
      <w:pPr>
        <w:ind w:left="6333" w:hanging="360"/>
      </w:pPr>
      <w:rPr>
        <w:rFonts w:ascii="Courier New" w:hAnsi="Courier New" w:cs="Courier New" w:hint="default"/>
      </w:rPr>
    </w:lvl>
    <w:lvl w:ilvl="8" w:tplc="04090005" w:tentative="1">
      <w:start w:val="1"/>
      <w:numFmt w:val="bullet"/>
      <w:lvlText w:val=""/>
      <w:lvlJc w:val="left"/>
      <w:pPr>
        <w:ind w:left="7053" w:hanging="360"/>
      </w:pPr>
      <w:rPr>
        <w:rFonts w:ascii="Wingdings" w:hAnsi="Wingdings" w:hint="default"/>
      </w:rPr>
    </w:lvl>
  </w:abstractNum>
  <w:abstractNum w:abstractNumId="11">
    <w:nsid w:val="3F0E2AB2"/>
    <w:multiLevelType w:val="hybridMultilevel"/>
    <w:tmpl w:val="42F632A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43A9638D"/>
    <w:multiLevelType w:val="hybridMultilevel"/>
    <w:tmpl w:val="BFB62ADE"/>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num w:numId="1">
    <w:abstractNumId w:val="6"/>
  </w:num>
  <w:num w:numId="2">
    <w:abstractNumId w:val="5"/>
  </w:num>
  <w:num w:numId="3">
    <w:abstractNumId w:val="1"/>
  </w:num>
  <w:num w:numId="4">
    <w:abstractNumId w:val="10"/>
  </w:num>
  <w:num w:numId="5">
    <w:abstractNumId w:val="11"/>
  </w:num>
  <w:num w:numId="6">
    <w:abstractNumId w:val="4"/>
  </w:num>
  <w:num w:numId="7">
    <w:abstractNumId w:val="3"/>
  </w:num>
  <w:num w:numId="8">
    <w:abstractNumId w:val="2"/>
  </w:num>
  <w:num w:numId="9">
    <w:abstractNumId w:val="12"/>
  </w:num>
  <w:num w:numId="10">
    <w:abstractNumId w:val="0"/>
  </w:num>
  <w:num w:numId="11">
    <w:abstractNumId w:val="8"/>
  </w:num>
  <w:num w:numId="12">
    <w:abstractNumId w:val="9"/>
  </w:num>
  <w:num w:numId="1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F9B"/>
    <w:rsid w:val="00007396"/>
    <w:rsid w:val="0001467C"/>
    <w:rsid w:val="00053B00"/>
    <w:rsid w:val="000610DA"/>
    <w:rsid w:val="00074C70"/>
    <w:rsid w:val="00075D21"/>
    <w:rsid w:val="000861F2"/>
    <w:rsid w:val="00094638"/>
    <w:rsid w:val="0009631F"/>
    <w:rsid w:val="000A581F"/>
    <w:rsid w:val="000C2381"/>
    <w:rsid w:val="000D2C92"/>
    <w:rsid w:val="000D6444"/>
    <w:rsid w:val="000F598A"/>
    <w:rsid w:val="000F7525"/>
    <w:rsid w:val="001051BA"/>
    <w:rsid w:val="00107546"/>
    <w:rsid w:val="00124B4D"/>
    <w:rsid w:val="00141DBB"/>
    <w:rsid w:val="001625FB"/>
    <w:rsid w:val="00182D5C"/>
    <w:rsid w:val="001A4591"/>
    <w:rsid w:val="001B546F"/>
    <w:rsid w:val="001D5595"/>
    <w:rsid w:val="001F37CC"/>
    <w:rsid w:val="002001C4"/>
    <w:rsid w:val="002238D4"/>
    <w:rsid w:val="00233F06"/>
    <w:rsid w:val="00270C76"/>
    <w:rsid w:val="002866CD"/>
    <w:rsid w:val="002C4E38"/>
    <w:rsid w:val="002D1FDC"/>
    <w:rsid w:val="002E2426"/>
    <w:rsid w:val="00312277"/>
    <w:rsid w:val="00320187"/>
    <w:rsid w:val="003234AC"/>
    <w:rsid w:val="0037175A"/>
    <w:rsid w:val="00371FD9"/>
    <w:rsid w:val="0037272C"/>
    <w:rsid w:val="00394E00"/>
    <w:rsid w:val="003B24CF"/>
    <w:rsid w:val="003C136E"/>
    <w:rsid w:val="003C4EEC"/>
    <w:rsid w:val="003C6E18"/>
    <w:rsid w:val="003C76C9"/>
    <w:rsid w:val="003D59F5"/>
    <w:rsid w:val="00402A9C"/>
    <w:rsid w:val="00442AA6"/>
    <w:rsid w:val="004577E9"/>
    <w:rsid w:val="00462D08"/>
    <w:rsid w:val="00477445"/>
    <w:rsid w:val="004823FC"/>
    <w:rsid w:val="004A29B8"/>
    <w:rsid w:val="004A4496"/>
    <w:rsid w:val="004B37CA"/>
    <w:rsid w:val="004C754D"/>
    <w:rsid w:val="004D2F99"/>
    <w:rsid w:val="004E1794"/>
    <w:rsid w:val="004E2289"/>
    <w:rsid w:val="004F14EC"/>
    <w:rsid w:val="004F3000"/>
    <w:rsid w:val="005003DA"/>
    <w:rsid w:val="00522808"/>
    <w:rsid w:val="005507E9"/>
    <w:rsid w:val="00564C10"/>
    <w:rsid w:val="00582B6E"/>
    <w:rsid w:val="005A08EC"/>
    <w:rsid w:val="005A2073"/>
    <w:rsid w:val="005A3521"/>
    <w:rsid w:val="005A3658"/>
    <w:rsid w:val="005B4270"/>
    <w:rsid w:val="005C4DA6"/>
    <w:rsid w:val="005C7A46"/>
    <w:rsid w:val="0060339B"/>
    <w:rsid w:val="00645FEE"/>
    <w:rsid w:val="00646EFA"/>
    <w:rsid w:val="0066068D"/>
    <w:rsid w:val="006658F5"/>
    <w:rsid w:val="006709ED"/>
    <w:rsid w:val="00676E87"/>
    <w:rsid w:val="0068092F"/>
    <w:rsid w:val="006A6875"/>
    <w:rsid w:val="006A6C4D"/>
    <w:rsid w:val="006C7419"/>
    <w:rsid w:val="006C7447"/>
    <w:rsid w:val="006D6F9B"/>
    <w:rsid w:val="0071733D"/>
    <w:rsid w:val="00725C75"/>
    <w:rsid w:val="0073062A"/>
    <w:rsid w:val="00737338"/>
    <w:rsid w:val="00743391"/>
    <w:rsid w:val="00745E7C"/>
    <w:rsid w:val="007554A2"/>
    <w:rsid w:val="00772636"/>
    <w:rsid w:val="007864F8"/>
    <w:rsid w:val="00786814"/>
    <w:rsid w:val="007920A3"/>
    <w:rsid w:val="00797379"/>
    <w:rsid w:val="007A2182"/>
    <w:rsid w:val="007B1826"/>
    <w:rsid w:val="007C24ED"/>
    <w:rsid w:val="007E0C86"/>
    <w:rsid w:val="007F0AB3"/>
    <w:rsid w:val="008010E2"/>
    <w:rsid w:val="00805A04"/>
    <w:rsid w:val="008061DA"/>
    <w:rsid w:val="00846CFE"/>
    <w:rsid w:val="00862A3C"/>
    <w:rsid w:val="00870470"/>
    <w:rsid w:val="0089019A"/>
    <w:rsid w:val="008A2EA1"/>
    <w:rsid w:val="008A6277"/>
    <w:rsid w:val="00914B22"/>
    <w:rsid w:val="009259C3"/>
    <w:rsid w:val="00946662"/>
    <w:rsid w:val="009516BA"/>
    <w:rsid w:val="00953373"/>
    <w:rsid w:val="00960C8A"/>
    <w:rsid w:val="009B601A"/>
    <w:rsid w:val="009C0669"/>
    <w:rsid w:val="009C60BA"/>
    <w:rsid w:val="009D3EAC"/>
    <w:rsid w:val="009E7D86"/>
    <w:rsid w:val="009F1EE0"/>
    <w:rsid w:val="009F22EE"/>
    <w:rsid w:val="009F385E"/>
    <w:rsid w:val="00A1196B"/>
    <w:rsid w:val="00A1474A"/>
    <w:rsid w:val="00A21A39"/>
    <w:rsid w:val="00A3654B"/>
    <w:rsid w:val="00A43178"/>
    <w:rsid w:val="00A975B5"/>
    <w:rsid w:val="00AA2EC4"/>
    <w:rsid w:val="00AB24B9"/>
    <w:rsid w:val="00AC734F"/>
    <w:rsid w:val="00AD644C"/>
    <w:rsid w:val="00AE47A3"/>
    <w:rsid w:val="00B016A1"/>
    <w:rsid w:val="00B037C6"/>
    <w:rsid w:val="00B05C46"/>
    <w:rsid w:val="00B26016"/>
    <w:rsid w:val="00B30FB6"/>
    <w:rsid w:val="00B335F7"/>
    <w:rsid w:val="00B42042"/>
    <w:rsid w:val="00B439C1"/>
    <w:rsid w:val="00B7593D"/>
    <w:rsid w:val="00B8374C"/>
    <w:rsid w:val="00B84B78"/>
    <w:rsid w:val="00BA3482"/>
    <w:rsid w:val="00BA40BE"/>
    <w:rsid w:val="00BA49D3"/>
    <w:rsid w:val="00BC217B"/>
    <w:rsid w:val="00BE162E"/>
    <w:rsid w:val="00BE61F8"/>
    <w:rsid w:val="00BF1829"/>
    <w:rsid w:val="00BF3321"/>
    <w:rsid w:val="00C11882"/>
    <w:rsid w:val="00C2135D"/>
    <w:rsid w:val="00C328A9"/>
    <w:rsid w:val="00C43F71"/>
    <w:rsid w:val="00C55622"/>
    <w:rsid w:val="00C8106E"/>
    <w:rsid w:val="00C93088"/>
    <w:rsid w:val="00C97874"/>
    <w:rsid w:val="00CA48A5"/>
    <w:rsid w:val="00CA496C"/>
    <w:rsid w:val="00CB066F"/>
    <w:rsid w:val="00CB15BA"/>
    <w:rsid w:val="00CB213C"/>
    <w:rsid w:val="00CC2E2B"/>
    <w:rsid w:val="00CC3B6E"/>
    <w:rsid w:val="00CD5662"/>
    <w:rsid w:val="00CE13A7"/>
    <w:rsid w:val="00CF67FC"/>
    <w:rsid w:val="00D53173"/>
    <w:rsid w:val="00D62489"/>
    <w:rsid w:val="00D63E9E"/>
    <w:rsid w:val="00D733DA"/>
    <w:rsid w:val="00D7645C"/>
    <w:rsid w:val="00DA636D"/>
    <w:rsid w:val="00DC1825"/>
    <w:rsid w:val="00DC43E0"/>
    <w:rsid w:val="00DC49F7"/>
    <w:rsid w:val="00DE0295"/>
    <w:rsid w:val="00E02BF6"/>
    <w:rsid w:val="00E03B61"/>
    <w:rsid w:val="00E36F89"/>
    <w:rsid w:val="00E57ECC"/>
    <w:rsid w:val="00E63663"/>
    <w:rsid w:val="00E70C6F"/>
    <w:rsid w:val="00E70F68"/>
    <w:rsid w:val="00E8168C"/>
    <w:rsid w:val="00E871E2"/>
    <w:rsid w:val="00EA2796"/>
    <w:rsid w:val="00EB6814"/>
    <w:rsid w:val="00EC5BA8"/>
    <w:rsid w:val="00EE0C43"/>
    <w:rsid w:val="00EE5573"/>
    <w:rsid w:val="00EF2D72"/>
    <w:rsid w:val="00EF3901"/>
    <w:rsid w:val="00F02D6C"/>
    <w:rsid w:val="00F219AE"/>
    <w:rsid w:val="00F36115"/>
    <w:rsid w:val="00F612DD"/>
    <w:rsid w:val="00F65C14"/>
    <w:rsid w:val="00F825A3"/>
    <w:rsid w:val="00F94EAC"/>
    <w:rsid w:val="00FC598B"/>
    <w:rsid w:val="00FE441B"/>
    <w:rsid w:val="00FE61B1"/>
  </w:rsids>
  <m:mathPr>
    <m:mathFont m:val="Cambria Math"/>
    <m:brkBin m:val="before"/>
    <m:brkBinSub m:val="--"/>
    <m:smallFrac m:val="0"/>
    <m:dispDef/>
    <m:lMargin m:val="0"/>
    <m:rMargin m:val="0"/>
    <m:defJc m:val="centerGroup"/>
    <m:wrapIndent m:val="1440"/>
    <m:intLim m:val="subSup"/>
    <m:naryLim m:val="undOvr"/>
  </m:mathPr>
  <w:themeFontLang w:val="en-AU" w:eastAsia="zh-CN" w:bidi="mn-Mon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zh-CN" w:bidi="mn-Mong-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AU" w:bidi="ar-SA"/>
    </w:rPr>
  </w:style>
  <w:style w:type="paragraph" w:styleId="Heading1">
    <w:name w:val="heading 1"/>
    <w:basedOn w:val="BodyText"/>
    <w:next w:val="Normal"/>
    <w:qFormat/>
    <w:pPr>
      <w:keepNext/>
      <w:pBdr>
        <w:bottom w:val="single" w:sz="4" w:space="1" w:color="auto"/>
      </w:pBdr>
      <w:spacing w:after="240"/>
      <w:outlineLvl w:val="0"/>
    </w:pPr>
    <w:rPr>
      <w:rFonts w:ascii="Arial" w:hAnsi="Arial"/>
      <w:b/>
      <w:kern w:val="28"/>
      <w:sz w:val="48"/>
    </w:rPr>
  </w:style>
  <w:style w:type="paragraph" w:styleId="Heading2">
    <w:name w:val="heading 2"/>
    <w:basedOn w:val="Normal"/>
    <w:next w:val="Normal"/>
    <w:qFormat/>
    <w:pPr>
      <w:keepNext/>
      <w:spacing w:before="240" w:after="60"/>
      <w:outlineLvl w:val="1"/>
    </w:pPr>
    <w:rPr>
      <w:rFonts w:ascii="Arial" w:hAnsi="Arial"/>
      <w:b/>
      <w:i/>
      <w:sz w:val="28"/>
    </w:rPr>
  </w:style>
  <w:style w:type="paragraph" w:styleId="Heading6">
    <w:name w:val="heading 6"/>
    <w:basedOn w:val="Normal"/>
    <w:next w:val="Normal"/>
    <w:qFormat/>
    <w:rsid w:val="004F14EC"/>
    <w:pPr>
      <w:keepNext/>
      <w:pBdr>
        <w:top w:val="single" w:sz="4" w:space="31" w:color="auto" w:shadow="1"/>
        <w:left w:val="single" w:sz="4" w:space="31" w:color="auto" w:shadow="1"/>
        <w:bottom w:val="single" w:sz="4" w:space="31" w:color="auto" w:shadow="1"/>
        <w:right w:val="single" w:sz="4" w:space="31" w:color="auto" w:shadow="1"/>
      </w:pBdr>
      <w:tabs>
        <w:tab w:val="num" w:pos="1152"/>
      </w:tabs>
      <w:ind w:left="1152" w:right="804" w:hanging="1152"/>
      <w:jc w:val="center"/>
      <w:outlineLvl w:val="5"/>
    </w:pPr>
    <w:rPr>
      <w:rFonts w:ascii="AGaramond Bold" w:eastAsia="SimSun" w:hAnsi="AGaramond Bold" w:cs="SimSun"/>
      <w:sz w:val="24"/>
      <w:szCs w:val="24"/>
      <w:lang w:val="en-AU" w:eastAsia="zh-CN"/>
    </w:rPr>
  </w:style>
  <w:style w:type="paragraph" w:styleId="Heading7">
    <w:name w:val="heading 7"/>
    <w:basedOn w:val="Normal"/>
    <w:next w:val="Normal"/>
    <w:autoRedefine/>
    <w:qFormat/>
    <w:pPr>
      <w:keepNext/>
      <w:spacing w:before="120" w:after="240"/>
      <w:jc w:val="center"/>
      <w:outlineLvl w:val="6"/>
    </w:pPr>
    <w:rPr>
      <w:rFonts w:ascii="Arial" w:hAnsi="Arial"/>
      <w:b/>
      <w:i/>
      <w:color w:val="FFFFFF"/>
      <w:lang w:val="en-US"/>
    </w:rPr>
  </w:style>
  <w:style w:type="paragraph" w:styleId="Heading8">
    <w:name w:val="heading 8"/>
    <w:basedOn w:val="Normal"/>
    <w:next w:val="Normal"/>
    <w:qFormat/>
    <w:rsid w:val="004F14EC"/>
    <w:pPr>
      <w:keepNext/>
      <w:tabs>
        <w:tab w:val="num" w:pos="1440"/>
        <w:tab w:val="left" w:pos="7088"/>
      </w:tabs>
      <w:ind w:left="1440" w:right="1938" w:hanging="1440"/>
      <w:jc w:val="both"/>
      <w:outlineLvl w:val="7"/>
    </w:pPr>
    <w:rPr>
      <w:rFonts w:ascii="Arial" w:eastAsia="SimSun" w:hAnsi="Arial" w:cs="SimSun"/>
      <w:sz w:val="24"/>
      <w:szCs w:val="24"/>
      <w:lang w:val="en-AU" w:eastAsia="zh-CN"/>
    </w:rPr>
  </w:style>
  <w:style w:type="paragraph" w:styleId="Heading9">
    <w:name w:val="heading 9"/>
    <w:basedOn w:val="Normal"/>
    <w:next w:val="Normal"/>
    <w:qFormat/>
    <w:pPr>
      <w:keepNext/>
      <w:spacing w:before="180" w:after="60"/>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pPr>
      <w:jc w:val="both"/>
    </w:pPr>
    <w:rPr>
      <w:rFonts w:ascii="Benguiat Bk BT" w:hAnsi="Benguiat Bk BT"/>
      <w:b/>
      <w:sz w:val="28"/>
      <w:szCs w:val="28"/>
      <w:lang w:val="en-US"/>
    </w:rPr>
  </w:style>
  <w:style w:type="paragraph" w:styleId="Title">
    <w:name w:val="Title"/>
    <w:basedOn w:val="Normal"/>
    <w:autoRedefine/>
    <w:qFormat/>
    <w:pPr>
      <w:jc w:val="center"/>
    </w:pPr>
    <w:rPr>
      <w:rFonts w:ascii="Benguiat Bk BT" w:hAnsi="Benguiat Bk BT"/>
      <w:b/>
      <w:sz w:val="44"/>
      <w:szCs w:val="44"/>
      <w:lang w:val="en-US"/>
    </w:rPr>
  </w:style>
  <w:style w:type="paragraph" w:customStyle="1" w:styleId="Bullet">
    <w:name w:val="Bullet"/>
    <w:basedOn w:val="Normal"/>
    <w:pPr>
      <w:numPr>
        <w:numId w:val="1"/>
      </w:numPr>
      <w:tabs>
        <w:tab w:val="clear" w:pos="360"/>
        <w:tab w:val="num" w:pos="720"/>
      </w:tabs>
      <w:spacing w:before="60"/>
      <w:ind w:left="624" w:hanging="264"/>
    </w:pPr>
    <w:rPr>
      <w:lang w:val="en-US"/>
    </w:rPr>
  </w:style>
  <w:style w:type="paragraph" w:styleId="Header">
    <w:name w:val="header"/>
    <w:basedOn w:val="Normal"/>
    <w:pPr>
      <w:tabs>
        <w:tab w:val="center" w:pos="4153"/>
        <w:tab w:val="right" w:pos="8306"/>
      </w:tabs>
    </w:pPr>
  </w:style>
  <w:style w:type="paragraph" w:styleId="TOC1">
    <w:name w:val="toc 1"/>
    <w:basedOn w:val="Normal"/>
    <w:next w:val="Normal"/>
    <w:semiHidden/>
    <w:pPr>
      <w:tabs>
        <w:tab w:val="right" w:leader="dot" w:pos="5670"/>
        <w:tab w:val="right" w:leader="dot" w:pos="9633"/>
      </w:tabs>
      <w:spacing w:before="120" w:after="120"/>
    </w:pPr>
    <w:rPr>
      <w:rFonts w:ascii="Arial" w:hAnsi="Arial"/>
      <w:b/>
    </w:rPr>
  </w:style>
  <w:style w:type="paragraph" w:styleId="TOC2">
    <w:name w:val="toc 2"/>
    <w:basedOn w:val="Normal"/>
    <w:next w:val="Normal"/>
    <w:semiHidden/>
    <w:pPr>
      <w:tabs>
        <w:tab w:val="right" w:pos="567"/>
        <w:tab w:val="right" w:leader="dot" w:pos="5670"/>
        <w:tab w:val="right" w:leader="dot" w:pos="9633"/>
      </w:tabs>
    </w:pPr>
    <w:rPr>
      <w:rFonts w:ascii="Arial" w:hAnsi="Arial"/>
    </w:rPr>
  </w:style>
  <w:style w:type="character" w:styleId="Hyperlink">
    <w:name w:val="Hyperlink"/>
    <w:rPr>
      <w:color w:val="0000FF"/>
      <w:u w:val="single"/>
    </w:rPr>
  </w:style>
  <w:style w:type="paragraph" w:styleId="BodyText">
    <w:name w:val="Body Text"/>
    <w:basedOn w:val="Normal"/>
    <w:pPr>
      <w:spacing w:after="120"/>
    </w:pPr>
  </w:style>
  <w:style w:type="paragraph" w:styleId="BalloonText">
    <w:name w:val="Balloon Text"/>
    <w:basedOn w:val="Normal"/>
    <w:semiHidden/>
    <w:rsid w:val="006D6F9B"/>
    <w:rPr>
      <w:rFonts w:ascii="Tahoma" w:hAnsi="Tahoma" w:cs="Tahoma"/>
      <w:sz w:val="16"/>
      <w:szCs w:val="16"/>
    </w:rPr>
  </w:style>
  <w:style w:type="paragraph" w:customStyle="1" w:styleId="Prescott">
    <w:name w:val="Prescott"/>
    <w:basedOn w:val="Normal"/>
    <w:pPr>
      <w:tabs>
        <w:tab w:val="left" w:pos="10080"/>
        <w:tab w:val="left" w:pos="10800"/>
        <w:tab w:val="left" w:pos="11520"/>
        <w:tab w:val="left" w:pos="12240"/>
        <w:tab w:val="left" w:pos="12960"/>
        <w:tab w:val="left" w:pos="13680"/>
        <w:tab w:val="left" w:pos="14400"/>
        <w:tab w:val="left" w:pos="15120"/>
        <w:tab w:val="left" w:pos="15840"/>
        <w:tab w:val="left" w:pos="16560"/>
      </w:tabs>
      <w:spacing w:line="480" w:lineRule="auto"/>
      <w:jc w:val="both"/>
    </w:pPr>
    <w:rPr>
      <w:rFonts w:ascii="Courier" w:eastAsia="Times" w:hAnsi="Courier"/>
      <w:sz w:val="24"/>
      <w:lang w:val="en-AU" w:eastAsia="zh-CN"/>
    </w:rPr>
  </w:style>
  <w:style w:type="paragraph" w:styleId="BlockText">
    <w:name w:val="Block Text"/>
    <w:basedOn w:val="Normal"/>
    <w:pPr>
      <w:spacing w:after="120" w:line="480" w:lineRule="auto"/>
      <w:ind w:left="709" w:right="702"/>
      <w:jc w:val="both"/>
    </w:pPr>
    <w:rPr>
      <w:rFonts w:ascii="Times" w:hAnsi="Times"/>
      <w:color w:val="000000"/>
      <w:sz w:val="24"/>
      <w:lang w:val="en-US" w:eastAsia="en-US"/>
    </w:rPr>
  </w:style>
  <w:style w:type="paragraph" w:customStyle="1" w:styleId="FormChar">
    <w:name w:val="Form Char"/>
    <w:basedOn w:val="Normal"/>
    <w:link w:val="FormCharChar"/>
    <w:rsid w:val="004F14EC"/>
    <w:pPr>
      <w:ind w:left="1123" w:right="284" w:hanging="1123"/>
      <w:jc w:val="center"/>
    </w:pPr>
    <w:rPr>
      <w:rFonts w:ascii="Arial" w:eastAsia="SimSun" w:hAnsi="Arial" w:cs="SimSun"/>
      <w:b/>
      <w:bCs/>
      <w:sz w:val="22"/>
      <w:szCs w:val="22"/>
      <w:lang w:val="en-AU" w:eastAsia="zh-CN"/>
    </w:rPr>
  </w:style>
  <w:style w:type="character" w:customStyle="1" w:styleId="FormCharChar">
    <w:name w:val="Form Char Char"/>
    <w:link w:val="FormChar"/>
    <w:rsid w:val="004F14EC"/>
    <w:rPr>
      <w:rFonts w:ascii="Arial" w:eastAsia="SimSun" w:hAnsi="Arial" w:cs="SimSun"/>
      <w:b/>
      <w:bCs/>
      <w:sz w:val="22"/>
      <w:szCs w:val="22"/>
      <w:lang w:val="en-AU" w:eastAsia="zh-CN" w:bidi="ar-SA"/>
    </w:rPr>
  </w:style>
  <w:style w:type="paragraph" w:styleId="BodyTextIndent">
    <w:name w:val="Body Text Indent"/>
    <w:basedOn w:val="Normal"/>
    <w:rsid w:val="004577E9"/>
    <w:pPr>
      <w:spacing w:after="120"/>
      <w:ind w:left="283"/>
    </w:pPr>
    <w:rPr>
      <w:rFonts w:ascii="Arial" w:eastAsia="SimSun" w:hAnsi="Arial" w:cs="SimSun"/>
      <w:sz w:val="22"/>
      <w:szCs w:val="22"/>
      <w:lang w:val="en-AU" w:eastAsia="zh-CN"/>
    </w:rPr>
  </w:style>
  <w:style w:type="paragraph" w:customStyle="1" w:styleId="Heading11">
    <w:name w:val="Heading 1.1"/>
    <w:basedOn w:val="Heading2"/>
    <w:rsid w:val="004577E9"/>
    <w:pPr>
      <w:tabs>
        <w:tab w:val="left" w:pos="624"/>
      </w:tabs>
      <w:spacing w:after="240"/>
    </w:pPr>
    <w:rPr>
      <w:rFonts w:eastAsia="SimSun" w:cs="Arial"/>
      <w:bCs/>
      <w:i w:val="0"/>
      <w:sz w:val="22"/>
      <w:szCs w:val="28"/>
      <w:lang w:val="en-AU" w:eastAsia="zh-CN"/>
    </w:rPr>
  </w:style>
  <w:style w:type="character" w:styleId="Emphasis">
    <w:name w:val="Emphasis"/>
    <w:qFormat/>
    <w:rsid w:val="0001467C"/>
    <w:rPr>
      <w:i/>
      <w:iCs/>
    </w:rPr>
  </w:style>
  <w:style w:type="paragraph" w:styleId="ListParagraph">
    <w:name w:val="List Paragraph"/>
    <w:basedOn w:val="Normal"/>
    <w:uiPriority w:val="34"/>
    <w:qFormat/>
    <w:rsid w:val="0001467C"/>
    <w:pPr>
      <w:ind w:left="720"/>
    </w:pPr>
    <w:rPr>
      <w:rFonts w:ascii="Arial" w:hAnsi="Arial" w:cs="Arial"/>
      <w:sz w:val="22"/>
      <w:szCs w:val="22"/>
      <w:lang w:val="en-AU" w:eastAsia="en-US"/>
    </w:rPr>
  </w:style>
  <w:style w:type="paragraph" w:styleId="NormalWeb">
    <w:name w:val="Normal (Web)"/>
    <w:basedOn w:val="Normal"/>
    <w:uiPriority w:val="99"/>
    <w:rsid w:val="005A08EC"/>
    <w:pPr>
      <w:spacing w:before="100" w:beforeAutospacing="1" w:after="100" w:afterAutospacing="1"/>
    </w:pPr>
    <w:rPr>
      <w:sz w:val="24"/>
      <w:szCs w:val="24"/>
      <w:lang w:val="en-AU"/>
    </w:rPr>
  </w:style>
  <w:style w:type="table" w:styleId="TableGrid">
    <w:name w:val="Table Grid"/>
    <w:basedOn w:val="TableNormal"/>
    <w:uiPriority w:val="59"/>
    <w:rsid w:val="001D55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
    <w:name w:val="Style1"/>
    <w:next w:val="Normal"/>
    <w:qFormat/>
    <w:rsid w:val="00F825A3"/>
    <w:rPr>
      <w:rFonts w:ascii="Arial" w:hAnsi="Arial"/>
      <w:b/>
      <w:lang w:val="en-GB" w:eastAsia="en-A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zh-CN" w:bidi="mn-Mong-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AU" w:bidi="ar-SA"/>
    </w:rPr>
  </w:style>
  <w:style w:type="paragraph" w:styleId="Heading1">
    <w:name w:val="heading 1"/>
    <w:basedOn w:val="BodyText"/>
    <w:next w:val="Normal"/>
    <w:qFormat/>
    <w:pPr>
      <w:keepNext/>
      <w:pBdr>
        <w:bottom w:val="single" w:sz="4" w:space="1" w:color="auto"/>
      </w:pBdr>
      <w:spacing w:after="240"/>
      <w:outlineLvl w:val="0"/>
    </w:pPr>
    <w:rPr>
      <w:rFonts w:ascii="Arial" w:hAnsi="Arial"/>
      <w:b/>
      <w:kern w:val="28"/>
      <w:sz w:val="48"/>
    </w:rPr>
  </w:style>
  <w:style w:type="paragraph" w:styleId="Heading2">
    <w:name w:val="heading 2"/>
    <w:basedOn w:val="Normal"/>
    <w:next w:val="Normal"/>
    <w:qFormat/>
    <w:pPr>
      <w:keepNext/>
      <w:spacing w:before="240" w:after="60"/>
      <w:outlineLvl w:val="1"/>
    </w:pPr>
    <w:rPr>
      <w:rFonts w:ascii="Arial" w:hAnsi="Arial"/>
      <w:b/>
      <w:i/>
      <w:sz w:val="28"/>
    </w:rPr>
  </w:style>
  <w:style w:type="paragraph" w:styleId="Heading6">
    <w:name w:val="heading 6"/>
    <w:basedOn w:val="Normal"/>
    <w:next w:val="Normal"/>
    <w:qFormat/>
    <w:rsid w:val="004F14EC"/>
    <w:pPr>
      <w:keepNext/>
      <w:pBdr>
        <w:top w:val="single" w:sz="4" w:space="31" w:color="auto" w:shadow="1"/>
        <w:left w:val="single" w:sz="4" w:space="31" w:color="auto" w:shadow="1"/>
        <w:bottom w:val="single" w:sz="4" w:space="31" w:color="auto" w:shadow="1"/>
        <w:right w:val="single" w:sz="4" w:space="31" w:color="auto" w:shadow="1"/>
      </w:pBdr>
      <w:tabs>
        <w:tab w:val="num" w:pos="1152"/>
      </w:tabs>
      <w:ind w:left="1152" w:right="804" w:hanging="1152"/>
      <w:jc w:val="center"/>
      <w:outlineLvl w:val="5"/>
    </w:pPr>
    <w:rPr>
      <w:rFonts w:ascii="AGaramond Bold" w:eastAsia="SimSun" w:hAnsi="AGaramond Bold" w:cs="SimSun"/>
      <w:sz w:val="24"/>
      <w:szCs w:val="24"/>
      <w:lang w:val="en-AU" w:eastAsia="zh-CN"/>
    </w:rPr>
  </w:style>
  <w:style w:type="paragraph" w:styleId="Heading7">
    <w:name w:val="heading 7"/>
    <w:basedOn w:val="Normal"/>
    <w:next w:val="Normal"/>
    <w:autoRedefine/>
    <w:qFormat/>
    <w:pPr>
      <w:keepNext/>
      <w:spacing w:before="120" w:after="240"/>
      <w:jc w:val="center"/>
      <w:outlineLvl w:val="6"/>
    </w:pPr>
    <w:rPr>
      <w:rFonts w:ascii="Arial" w:hAnsi="Arial"/>
      <w:b/>
      <w:i/>
      <w:color w:val="FFFFFF"/>
      <w:lang w:val="en-US"/>
    </w:rPr>
  </w:style>
  <w:style w:type="paragraph" w:styleId="Heading8">
    <w:name w:val="heading 8"/>
    <w:basedOn w:val="Normal"/>
    <w:next w:val="Normal"/>
    <w:qFormat/>
    <w:rsid w:val="004F14EC"/>
    <w:pPr>
      <w:keepNext/>
      <w:tabs>
        <w:tab w:val="num" w:pos="1440"/>
        <w:tab w:val="left" w:pos="7088"/>
      </w:tabs>
      <w:ind w:left="1440" w:right="1938" w:hanging="1440"/>
      <w:jc w:val="both"/>
      <w:outlineLvl w:val="7"/>
    </w:pPr>
    <w:rPr>
      <w:rFonts w:ascii="Arial" w:eastAsia="SimSun" w:hAnsi="Arial" w:cs="SimSun"/>
      <w:sz w:val="24"/>
      <w:szCs w:val="24"/>
      <w:lang w:val="en-AU" w:eastAsia="zh-CN"/>
    </w:rPr>
  </w:style>
  <w:style w:type="paragraph" w:styleId="Heading9">
    <w:name w:val="heading 9"/>
    <w:basedOn w:val="Normal"/>
    <w:next w:val="Normal"/>
    <w:qFormat/>
    <w:pPr>
      <w:keepNext/>
      <w:spacing w:before="180" w:after="60"/>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pPr>
      <w:jc w:val="both"/>
    </w:pPr>
    <w:rPr>
      <w:rFonts w:ascii="Benguiat Bk BT" w:hAnsi="Benguiat Bk BT"/>
      <w:b/>
      <w:sz w:val="28"/>
      <w:szCs w:val="28"/>
      <w:lang w:val="en-US"/>
    </w:rPr>
  </w:style>
  <w:style w:type="paragraph" w:styleId="Title">
    <w:name w:val="Title"/>
    <w:basedOn w:val="Normal"/>
    <w:autoRedefine/>
    <w:qFormat/>
    <w:pPr>
      <w:jc w:val="center"/>
    </w:pPr>
    <w:rPr>
      <w:rFonts w:ascii="Benguiat Bk BT" w:hAnsi="Benguiat Bk BT"/>
      <w:b/>
      <w:sz w:val="44"/>
      <w:szCs w:val="44"/>
      <w:lang w:val="en-US"/>
    </w:rPr>
  </w:style>
  <w:style w:type="paragraph" w:customStyle="1" w:styleId="Bullet">
    <w:name w:val="Bullet"/>
    <w:basedOn w:val="Normal"/>
    <w:pPr>
      <w:numPr>
        <w:numId w:val="1"/>
      </w:numPr>
      <w:tabs>
        <w:tab w:val="clear" w:pos="360"/>
        <w:tab w:val="num" w:pos="720"/>
      </w:tabs>
      <w:spacing w:before="60"/>
      <w:ind w:left="624" w:hanging="264"/>
    </w:pPr>
    <w:rPr>
      <w:lang w:val="en-US"/>
    </w:rPr>
  </w:style>
  <w:style w:type="paragraph" w:styleId="Header">
    <w:name w:val="header"/>
    <w:basedOn w:val="Normal"/>
    <w:pPr>
      <w:tabs>
        <w:tab w:val="center" w:pos="4153"/>
        <w:tab w:val="right" w:pos="8306"/>
      </w:tabs>
    </w:pPr>
  </w:style>
  <w:style w:type="paragraph" w:styleId="TOC1">
    <w:name w:val="toc 1"/>
    <w:basedOn w:val="Normal"/>
    <w:next w:val="Normal"/>
    <w:semiHidden/>
    <w:pPr>
      <w:tabs>
        <w:tab w:val="right" w:leader="dot" w:pos="5670"/>
        <w:tab w:val="right" w:leader="dot" w:pos="9633"/>
      </w:tabs>
      <w:spacing w:before="120" w:after="120"/>
    </w:pPr>
    <w:rPr>
      <w:rFonts w:ascii="Arial" w:hAnsi="Arial"/>
      <w:b/>
    </w:rPr>
  </w:style>
  <w:style w:type="paragraph" w:styleId="TOC2">
    <w:name w:val="toc 2"/>
    <w:basedOn w:val="Normal"/>
    <w:next w:val="Normal"/>
    <w:semiHidden/>
    <w:pPr>
      <w:tabs>
        <w:tab w:val="right" w:pos="567"/>
        <w:tab w:val="right" w:leader="dot" w:pos="5670"/>
        <w:tab w:val="right" w:leader="dot" w:pos="9633"/>
      </w:tabs>
    </w:pPr>
    <w:rPr>
      <w:rFonts w:ascii="Arial" w:hAnsi="Arial"/>
    </w:rPr>
  </w:style>
  <w:style w:type="character" w:styleId="Hyperlink">
    <w:name w:val="Hyperlink"/>
    <w:rPr>
      <w:color w:val="0000FF"/>
      <w:u w:val="single"/>
    </w:rPr>
  </w:style>
  <w:style w:type="paragraph" w:styleId="BodyText">
    <w:name w:val="Body Text"/>
    <w:basedOn w:val="Normal"/>
    <w:pPr>
      <w:spacing w:after="120"/>
    </w:pPr>
  </w:style>
  <w:style w:type="paragraph" w:styleId="BalloonText">
    <w:name w:val="Balloon Text"/>
    <w:basedOn w:val="Normal"/>
    <w:semiHidden/>
    <w:rsid w:val="006D6F9B"/>
    <w:rPr>
      <w:rFonts w:ascii="Tahoma" w:hAnsi="Tahoma" w:cs="Tahoma"/>
      <w:sz w:val="16"/>
      <w:szCs w:val="16"/>
    </w:rPr>
  </w:style>
  <w:style w:type="paragraph" w:customStyle="1" w:styleId="Prescott">
    <w:name w:val="Prescott"/>
    <w:basedOn w:val="Normal"/>
    <w:pPr>
      <w:tabs>
        <w:tab w:val="left" w:pos="10080"/>
        <w:tab w:val="left" w:pos="10800"/>
        <w:tab w:val="left" w:pos="11520"/>
        <w:tab w:val="left" w:pos="12240"/>
        <w:tab w:val="left" w:pos="12960"/>
        <w:tab w:val="left" w:pos="13680"/>
        <w:tab w:val="left" w:pos="14400"/>
        <w:tab w:val="left" w:pos="15120"/>
        <w:tab w:val="left" w:pos="15840"/>
        <w:tab w:val="left" w:pos="16560"/>
      </w:tabs>
      <w:spacing w:line="480" w:lineRule="auto"/>
      <w:jc w:val="both"/>
    </w:pPr>
    <w:rPr>
      <w:rFonts w:ascii="Courier" w:eastAsia="Times" w:hAnsi="Courier"/>
      <w:sz w:val="24"/>
      <w:lang w:val="en-AU" w:eastAsia="zh-CN"/>
    </w:rPr>
  </w:style>
  <w:style w:type="paragraph" w:styleId="BlockText">
    <w:name w:val="Block Text"/>
    <w:basedOn w:val="Normal"/>
    <w:pPr>
      <w:spacing w:after="120" w:line="480" w:lineRule="auto"/>
      <w:ind w:left="709" w:right="702"/>
      <w:jc w:val="both"/>
    </w:pPr>
    <w:rPr>
      <w:rFonts w:ascii="Times" w:hAnsi="Times"/>
      <w:color w:val="000000"/>
      <w:sz w:val="24"/>
      <w:lang w:val="en-US" w:eastAsia="en-US"/>
    </w:rPr>
  </w:style>
  <w:style w:type="paragraph" w:customStyle="1" w:styleId="FormChar">
    <w:name w:val="Form Char"/>
    <w:basedOn w:val="Normal"/>
    <w:link w:val="FormCharChar"/>
    <w:rsid w:val="004F14EC"/>
    <w:pPr>
      <w:ind w:left="1123" w:right="284" w:hanging="1123"/>
      <w:jc w:val="center"/>
    </w:pPr>
    <w:rPr>
      <w:rFonts w:ascii="Arial" w:eastAsia="SimSun" w:hAnsi="Arial" w:cs="SimSun"/>
      <w:b/>
      <w:bCs/>
      <w:sz w:val="22"/>
      <w:szCs w:val="22"/>
      <w:lang w:val="en-AU" w:eastAsia="zh-CN"/>
    </w:rPr>
  </w:style>
  <w:style w:type="character" w:customStyle="1" w:styleId="FormCharChar">
    <w:name w:val="Form Char Char"/>
    <w:link w:val="FormChar"/>
    <w:rsid w:val="004F14EC"/>
    <w:rPr>
      <w:rFonts w:ascii="Arial" w:eastAsia="SimSun" w:hAnsi="Arial" w:cs="SimSun"/>
      <w:b/>
      <w:bCs/>
      <w:sz w:val="22"/>
      <w:szCs w:val="22"/>
      <w:lang w:val="en-AU" w:eastAsia="zh-CN" w:bidi="ar-SA"/>
    </w:rPr>
  </w:style>
  <w:style w:type="paragraph" w:styleId="BodyTextIndent">
    <w:name w:val="Body Text Indent"/>
    <w:basedOn w:val="Normal"/>
    <w:rsid w:val="004577E9"/>
    <w:pPr>
      <w:spacing w:after="120"/>
      <w:ind w:left="283"/>
    </w:pPr>
    <w:rPr>
      <w:rFonts w:ascii="Arial" w:eastAsia="SimSun" w:hAnsi="Arial" w:cs="SimSun"/>
      <w:sz w:val="22"/>
      <w:szCs w:val="22"/>
      <w:lang w:val="en-AU" w:eastAsia="zh-CN"/>
    </w:rPr>
  </w:style>
  <w:style w:type="paragraph" w:customStyle="1" w:styleId="Heading11">
    <w:name w:val="Heading 1.1"/>
    <w:basedOn w:val="Heading2"/>
    <w:rsid w:val="004577E9"/>
    <w:pPr>
      <w:tabs>
        <w:tab w:val="left" w:pos="624"/>
      </w:tabs>
      <w:spacing w:after="240"/>
    </w:pPr>
    <w:rPr>
      <w:rFonts w:eastAsia="SimSun" w:cs="Arial"/>
      <w:bCs/>
      <w:i w:val="0"/>
      <w:sz w:val="22"/>
      <w:szCs w:val="28"/>
      <w:lang w:val="en-AU" w:eastAsia="zh-CN"/>
    </w:rPr>
  </w:style>
  <w:style w:type="character" w:styleId="Emphasis">
    <w:name w:val="Emphasis"/>
    <w:qFormat/>
    <w:rsid w:val="0001467C"/>
    <w:rPr>
      <w:i/>
      <w:iCs/>
    </w:rPr>
  </w:style>
  <w:style w:type="paragraph" w:styleId="ListParagraph">
    <w:name w:val="List Paragraph"/>
    <w:basedOn w:val="Normal"/>
    <w:uiPriority w:val="34"/>
    <w:qFormat/>
    <w:rsid w:val="0001467C"/>
    <w:pPr>
      <w:ind w:left="720"/>
    </w:pPr>
    <w:rPr>
      <w:rFonts w:ascii="Arial" w:hAnsi="Arial" w:cs="Arial"/>
      <w:sz w:val="22"/>
      <w:szCs w:val="22"/>
      <w:lang w:val="en-AU" w:eastAsia="en-US"/>
    </w:rPr>
  </w:style>
  <w:style w:type="paragraph" w:styleId="NormalWeb">
    <w:name w:val="Normal (Web)"/>
    <w:basedOn w:val="Normal"/>
    <w:uiPriority w:val="99"/>
    <w:rsid w:val="005A08EC"/>
    <w:pPr>
      <w:spacing w:before="100" w:beforeAutospacing="1" w:after="100" w:afterAutospacing="1"/>
    </w:pPr>
    <w:rPr>
      <w:sz w:val="24"/>
      <w:szCs w:val="24"/>
      <w:lang w:val="en-AU"/>
    </w:rPr>
  </w:style>
  <w:style w:type="table" w:styleId="TableGrid">
    <w:name w:val="Table Grid"/>
    <w:basedOn w:val="TableNormal"/>
    <w:uiPriority w:val="59"/>
    <w:rsid w:val="001D55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
    <w:name w:val="Style1"/>
    <w:next w:val="Normal"/>
    <w:qFormat/>
    <w:rsid w:val="00F825A3"/>
    <w:rPr>
      <w:rFonts w:ascii="Arial" w:hAnsi="Arial"/>
      <w:b/>
      <w:lang w:val="en-GB"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92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walker@poultrycrc.com.a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ohn.lowenthal@csiro.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poultrycrc.com.au"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pblackall@poultrycrc.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7573A-200E-47C6-A84B-10A609B7E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10</Pages>
  <Words>3025</Words>
  <Characters>18455</Characters>
  <Application>Microsoft Office Word</Application>
  <DocSecurity>0</DocSecurity>
  <Lines>153</Lines>
  <Paragraphs>42</Paragraphs>
  <ScaleCrop>false</ScaleCrop>
  <HeadingPairs>
    <vt:vector size="2" baseType="variant">
      <vt:variant>
        <vt:lpstr>Title</vt:lpstr>
      </vt:variant>
      <vt:variant>
        <vt:i4>1</vt:i4>
      </vt:variant>
    </vt:vector>
  </HeadingPairs>
  <TitlesOfParts>
    <vt:vector size="1" baseType="lpstr">
      <vt:lpstr>RIRDC’s</vt:lpstr>
    </vt:vector>
  </TitlesOfParts>
  <Company>RIRDC</Company>
  <LinksUpToDate>false</LinksUpToDate>
  <CharactersWithSpaces>21438</CharactersWithSpaces>
  <SharedDoc>false</SharedDoc>
  <HLinks>
    <vt:vector size="24" baseType="variant">
      <vt:variant>
        <vt:i4>7340048</vt:i4>
      </vt:variant>
      <vt:variant>
        <vt:i4>9</vt:i4>
      </vt:variant>
      <vt:variant>
        <vt:i4>0</vt:i4>
      </vt:variant>
      <vt:variant>
        <vt:i4>5</vt:i4>
      </vt:variant>
      <vt:variant>
        <vt:lpwstr>mailto:pblackall@poultrycrc.com.au</vt:lpwstr>
      </vt:variant>
      <vt:variant>
        <vt:lpwstr/>
      </vt:variant>
      <vt:variant>
        <vt:i4>917610</vt:i4>
      </vt:variant>
      <vt:variant>
        <vt:i4>6</vt:i4>
      </vt:variant>
      <vt:variant>
        <vt:i4>0</vt:i4>
      </vt:variant>
      <vt:variant>
        <vt:i4>5</vt:i4>
      </vt:variant>
      <vt:variant>
        <vt:lpwstr>mailto:twalker@poultrycrc.com.au</vt:lpwstr>
      </vt:variant>
      <vt:variant>
        <vt:lpwstr/>
      </vt:variant>
      <vt:variant>
        <vt:i4>4915262</vt:i4>
      </vt:variant>
      <vt:variant>
        <vt:i4>3</vt:i4>
      </vt:variant>
      <vt:variant>
        <vt:i4>0</vt:i4>
      </vt:variant>
      <vt:variant>
        <vt:i4>5</vt:i4>
      </vt:variant>
      <vt:variant>
        <vt:lpwstr>mailto:john.lowenthal@csiro.au</vt:lpwstr>
      </vt:variant>
      <vt:variant>
        <vt:lpwstr/>
      </vt:variant>
      <vt:variant>
        <vt:i4>6291481</vt:i4>
      </vt:variant>
      <vt:variant>
        <vt:i4>0</vt:i4>
      </vt:variant>
      <vt:variant>
        <vt:i4>0</vt:i4>
      </vt:variant>
      <vt:variant>
        <vt:i4>5</vt:i4>
      </vt:variant>
      <vt:variant>
        <vt:lpwstr>mailto:admin@poultrycrc.com.au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RIRDC’s</dc:title>
  <dc:creator>RIRDC</dc:creator>
  <cp:lastModifiedBy>Helene</cp:lastModifiedBy>
  <cp:revision>11</cp:revision>
  <cp:lastPrinted>2011-07-26T01:50:00Z</cp:lastPrinted>
  <dcterms:created xsi:type="dcterms:W3CDTF">2012-08-02T00:41:00Z</dcterms:created>
  <dcterms:modified xsi:type="dcterms:W3CDTF">2012-08-09T06:14:00Z</dcterms:modified>
</cp:coreProperties>
</file>